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2ADA" w14:textId="439172E2" w:rsidR="00CC350A" w:rsidRPr="00D92554" w:rsidRDefault="00312208" w:rsidP="004B434D">
      <w:pPr>
        <w:jc w:val="center"/>
        <w:outlineLvl w:val="0"/>
        <w:rPr>
          <w:rFonts w:ascii="Times" w:hAnsi="Times"/>
          <w:b/>
          <w:color w:val="000000" w:themeColor="text1"/>
          <w:sz w:val="28"/>
        </w:rPr>
      </w:pPr>
      <w:r w:rsidRPr="00D92554">
        <w:rPr>
          <w:rFonts w:ascii="Times" w:hAnsi="Times"/>
          <w:b/>
          <w:color w:val="000000" w:themeColor="text1"/>
          <w:sz w:val="28"/>
        </w:rPr>
        <w:t>JOSHUA BAERWALD</w:t>
      </w:r>
    </w:p>
    <w:p w14:paraId="7255B1D4" w14:textId="77777777" w:rsidR="00CC350A" w:rsidRPr="00EA6CEE" w:rsidRDefault="00CC350A" w:rsidP="00CC350A">
      <w:pPr>
        <w:rPr>
          <w:rFonts w:ascii="Times" w:hAnsi="Times"/>
          <w:color w:val="000000" w:themeColor="text1"/>
          <w:sz w:val="22"/>
        </w:rPr>
      </w:pPr>
      <w:r w:rsidRPr="00EA6CEE">
        <w:rPr>
          <w:rFonts w:ascii="Times" w:hAnsi="Times"/>
          <w:color w:val="000000" w:themeColor="text1"/>
          <w:sz w:val="22"/>
        </w:rPr>
        <w:tab/>
      </w:r>
      <w:r w:rsidRPr="00EA6CEE">
        <w:rPr>
          <w:rFonts w:ascii="Times" w:hAnsi="Times"/>
          <w:color w:val="000000" w:themeColor="text1"/>
          <w:sz w:val="22"/>
        </w:rPr>
        <w:tab/>
      </w:r>
      <w:r w:rsidRPr="00EA6CEE">
        <w:rPr>
          <w:rFonts w:ascii="Times" w:hAnsi="Times"/>
          <w:color w:val="000000" w:themeColor="text1"/>
          <w:sz w:val="22"/>
        </w:rPr>
        <w:tab/>
      </w:r>
      <w:r w:rsidRPr="00EA6CEE">
        <w:rPr>
          <w:rFonts w:ascii="Times" w:hAnsi="Times"/>
          <w:color w:val="000000" w:themeColor="text1"/>
          <w:sz w:val="22"/>
        </w:rPr>
        <w:tab/>
      </w:r>
      <w:r w:rsidRPr="00EA6CEE">
        <w:rPr>
          <w:rFonts w:ascii="Times" w:hAnsi="Times"/>
          <w:color w:val="000000" w:themeColor="text1"/>
          <w:sz w:val="22"/>
        </w:rPr>
        <w:tab/>
      </w:r>
      <w:r w:rsidRPr="00EA6CEE">
        <w:rPr>
          <w:rFonts w:ascii="Times" w:hAnsi="Times"/>
          <w:color w:val="000000" w:themeColor="text1"/>
          <w:sz w:val="22"/>
        </w:rPr>
        <w:tab/>
      </w:r>
    </w:p>
    <w:p w14:paraId="5C93FA8A" w14:textId="41948E8F" w:rsidR="00CC350A" w:rsidRPr="00EA6CEE" w:rsidRDefault="006C73EB" w:rsidP="00CC350A">
      <w:pPr>
        <w:rPr>
          <w:rFonts w:ascii="Times" w:hAnsi="Times"/>
          <w:color w:val="000000" w:themeColor="text1"/>
          <w:sz w:val="22"/>
        </w:rPr>
      </w:pPr>
      <w:r>
        <w:rPr>
          <w:rFonts w:ascii="Times" w:hAnsi="Times"/>
          <w:color w:val="000000" w:themeColor="text1"/>
          <w:sz w:val="22"/>
        </w:rPr>
        <w:t>3 Old Field Road</w:t>
      </w:r>
      <w:r w:rsidR="006854B1">
        <w:rPr>
          <w:rFonts w:ascii="Times" w:hAnsi="Times"/>
          <w:color w:val="000000" w:themeColor="text1"/>
          <w:sz w:val="22"/>
        </w:rPr>
        <w:tab/>
      </w:r>
      <w:r w:rsidR="0031777B">
        <w:rPr>
          <w:rFonts w:ascii="Times" w:hAnsi="Times"/>
          <w:color w:val="000000" w:themeColor="text1"/>
          <w:sz w:val="22"/>
        </w:rPr>
        <w:tab/>
      </w:r>
      <w:r w:rsidR="003C706C">
        <w:rPr>
          <w:rFonts w:ascii="Times" w:hAnsi="Times"/>
          <w:color w:val="000000" w:themeColor="text1"/>
          <w:sz w:val="22"/>
        </w:rPr>
        <w:tab/>
      </w:r>
      <w:r w:rsidR="0015722D" w:rsidRPr="00EA6CEE">
        <w:rPr>
          <w:rFonts w:ascii="Times" w:hAnsi="Times"/>
          <w:color w:val="000000" w:themeColor="text1"/>
          <w:sz w:val="22"/>
        </w:rPr>
        <w:tab/>
      </w:r>
      <w:r w:rsidR="0015722D" w:rsidRPr="00EA6CEE">
        <w:rPr>
          <w:rFonts w:ascii="Times" w:hAnsi="Times"/>
          <w:color w:val="000000" w:themeColor="text1"/>
          <w:sz w:val="22"/>
        </w:rPr>
        <w:tab/>
      </w:r>
      <w:r w:rsidR="00377CBD" w:rsidRPr="00EA6CEE">
        <w:rPr>
          <w:rFonts w:ascii="Times" w:hAnsi="Times"/>
          <w:color w:val="000000" w:themeColor="text1"/>
          <w:sz w:val="22"/>
        </w:rPr>
        <w:tab/>
      </w:r>
      <w:r w:rsidR="00377CBD" w:rsidRPr="00EA6CEE">
        <w:rPr>
          <w:rFonts w:ascii="Times" w:hAnsi="Times"/>
          <w:color w:val="000000" w:themeColor="text1"/>
          <w:sz w:val="22"/>
        </w:rPr>
        <w:tab/>
      </w:r>
      <w:r w:rsidR="007D02DF" w:rsidRPr="00EA6CEE">
        <w:rPr>
          <w:rFonts w:ascii="Times" w:hAnsi="Times"/>
          <w:color w:val="000000" w:themeColor="text1"/>
          <w:sz w:val="22"/>
        </w:rPr>
        <w:t>Telephone: (</w:t>
      </w:r>
      <w:r w:rsidR="00642F66">
        <w:rPr>
          <w:rFonts w:ascii="Times" w:hAnsi="Times"/>
          <w:color w:val="000000" w:themeColor="text1"/>
          <w:sz w:val="22"/>
        </w:rPr>
        <w:t>414)-651-6728</w:t>
      </w:r>
    </w:p>
    <w:p w14:paraId="33FF68F5" w14:textId="32CF2100" w:rsidR="001F44F1" w:rsidRPr="0098377F" w:rsidRDefault="0098377F" w:rsidP="00CC350A">
      <w:pPr>
        <w:rPr>
          <w:rFonts w:ascii="Times" w:hAnsi="Times"/>
          <w:color w:val="000000" w:themeColor="text1"/>
          <w:sz w:val="22"/>
        </w:rPr>
      </w:pPr>
      <w:r w:rsidRPr="0098377F">
        <w:rPr>
          <w:rFonts w:ascii="Times" w:hAnsi="Times"/>
          <w:color w:val="000000" w:themeColor="text1"/>
          <w:sz w:val="22"/>
        </w:rPr>
        <w:t xml:space="preserve">West </w:t>
      </w:r>
      <w:r w:rsidR="006C73EB" w:rsidRPr="0098377F">
        <w:rPr>
          <w:rFonts w:ascii="Times" w:hAnsi="Times"/>
          <w:color w:val="000000" w:themeColor="text1"/>
          <w:sz w:val="22"/>
        </w:rPr>
        <w:t>Hartford, CT 06117</w:t>
      </w:r>
      <w:r w:rsidR="007D02DF" w:rsidRPr="0098377F">
        <w:rPr>
          <w:rFonts w:ascii="Times" w:hAnsi="Times"/>
          <w:color w:val="000000" w:themeColor="text1"/>
          <w:sz w:val="22"/>
        </w:rPr>
        <w:tab/>
      </w:r>
      <w:r w:rsidR="007D02DF" w:rsidRPr="0098377F">
        <w:rPr>
          <w:rFonts w:ascii="Times" w:hAnsi="Times"/>
          <w:color w:val="000000" w:themeColor="text1"/>
          <w:sz w:val="22"/>
        </w:rPr>
        <w:tab/>
      </w:r>
      <w:r w:rsidR="007D02DF" w:rsidRPr="0098377F">
        <w:rPr>
          <w:rFonts w:ascii="Times" w:hAnsi="Times"/>
          <w:color w:val="000000" w:themeColor="text1"/>
          <w:sz w:val="22"/>
        </w:rPr>
        <w:tab/>
      </w:r>
      <w:r w:rsidR="007D02DF" w:rsidRPr="0098377F">
        <w:rPr>
          <w:rFonts w:ascii="Times" w:hAnsi="Times"/>
          <w:color w:val="000000" w:themeColor="text1"/>
          <w:sz w:val="22"/>
        </w:rPr>
        <w:tab/>
      </w:r>
      <w:r w:rsidR="007D02DF" w:rsidRPr="0098377F">
        <w:rPr>
          <w:rFonts w:ascii="Times" w:hAnsi="Times"/>
          <w:color w:val="000000" w:themeColor="text1"/>
          <w:sz w:val="22"/>
        </w:rPr>
        <w:tab/>
        <w:t xml:space="preserve">Email: </w:t>
      </w:r>
      <w:r w:rsidR="0015722D" w:rsidRPr="0098377F">
        <w:rPr>
          <w:rFonts w:ascii="Times" w:hAnsi="Times"/>
          <w:color w:val="000000" w:themeColor="text1"/>
          <w:sz w:val="22"/>
        </w:rPr>
        <w:t>baerwaldjoshua@gmail.com</w:t>
      </w:r>
    </w:p>
    <w:p w14:paraId="1FC6B0BB" w14:textId="4BF19673" w:rsidR="008C20EA" w:rsidRPr="0098377F" w:rsidRDefault="008C20EA" w:rsidP="00037633">
      <w:pPr>
        <w:rPr>
          <w:rFonts w:ascii="Times" w:hAnsi="Times"/>
          <w:b/>
          <w:color w:val="000000" w:themeColor="text1"/>
          <w:sz w:val="22"/>
        </w:rPr>
      </w:pPr>
    </w:p>
    <w:p w14:paraId="79EE948D" w14:textId="77777777" w:rsidR="008C20EA" w:rsidRPr="007E32BF" w:rsidRDefault="008C20EA" w:rsidP="000D05DE">
      <w:pPr>
        <w:pBdr>
          <w:bottom w:val="single" w:sz="4" w:space="0" w:color="auto"/>
        </w:pBdr>
        <w:outlineLvl w:val="0"/>
        <w:rPr>
          <w:rFonts w:ascii="Times" w:hAnsi="Times"/>
          <w:b/>
          <w:color w:val="000000" w:themeColor="text1"/>
        </w:rPr>
      </w:pPr>
      <w:r w:rsidRPr="007E32BF">
        <w:rPr>
          <w:rFonts w:ascii="Times" w:hAnsi="Times"/>
          <w:b/>
          <w:color w:val="000000" w:themeColor="text1"/>
        </w:rPr>
        <w:t>EDUCATION</w:t>
      </w:r>
    </w:p>
    <w:tbl>
      <w:tblPr>
        <w:tblStyle w:val="TableGrid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1017"/>
      </w:tblGrid>
      <w:tr w:rsidR="0098377F" w:rsidRPr="00EA6CEE" w14:paraId="6ADF1683" w14:textId="77777777" w:rsidTr="00B86C63">
        <w:trPr>
          <w:trHeight w:val="450"/>
        </w:trPr>
        <w:tc>
          <w:tcPr>
            <w:tcW w:w="8669" w:type="dxa"/>
          </w:tcPr>
          <w:p w14:paraId="3034AA70" w14:textId="77777777" w:rsidR="00B86C63" w:rsidRPr="00B86C63" w:rsidRDefault="00B86C63" w:rsidP="00585B9B">
            <w:pPr>
              <w:rPr>
                <w:rFonts w:ascii="Times" w:hAnsi="Times"/>
                <w:b/>
                <w:color w:val="000000" w:themeColor="text1"/>
                <w:sz w:val="12"/>
                <w:szCs w:val="12"/>
              </w:rPr>
            </w:pPr>
          </w:p>
          <w:p w14:paraId="53FE2F6D" w14:textId="01763DFC" w:rsidR="0098377F" w:rsidRDefault="0098377F" w:rsidP="00585B9B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A.D., </w:t>
            </w:r>
            <w:proofErr w:type="spellStart"/>
            <w:r>
              <w:rPr>
                <w:rFonts w:ascii="Times" w:hAnsi="Times"/>
                <w:b/>
                <w:color w:val="000000" w:themeColor="text1"/>
              </w:rPr>
              <w:t>Hartt</w:t>
            </w:r>
            <w:proofErr w:type="spellEnd"/>
            <w:r>
              <w:rPr>
                <w:rFonts w:ascii="Times" w:hAnsi="Times"/>
                <w:b/>
                <w:color w:val="000000" w:themeColor="text1"/>
              </w:rPr>
              <w:t xml:space="preserve"> School</w:t>
            </w:r>
            <w:r w:rsidR="00B86C63">
              <w:rPr>
                <w:rFonts w:ascii="Times" w:hAnsi="Times"/>
                <w:b/>
                <w:color w:val="000000" w:themeColor="text1"/>
              </w:rPr>
              <w:t xml:space="preserve"> of Music, Hartford CT</w:t>
            </w:r>
          </w:p>
          <w:p w14:paraId="5E2B47CD" w14:textId="3403C563" w:rsidR="00B86C63" w:rsidRDefault="00B86C63" w:rsidP="00585B9B">
            <w:pPr>
              <w:rPr>
                <w:rFonts w:ascii="Times" w:hAnsi="Times"/>
                <w:bCs/>
                <w:color w:val="000000" w:themeColor="text1"/>
              </w:rPr>
            </w:pPr>
            <w:r>
              <w:rPr>
                <w:rFonts w:ascii="Times" w:hAnsi="Times"/>
                <w:bCs/>
                <w:color w:val="000000" w:themeColor="text1"/>
              </w:rPr>
              <w:t>-Community Division Fellowship</w:t>
            </w:r>
            <w:r w:rsidR="001D30A6">
              <w:rPr>
                <w:rFonts w:ascii="Times" w:hAnsi="Times"/>
                <w:bCs/>
                <w:color w:val="000000" w:themeColor="text1"/>
              </w:rPr>
              <w:t xml:space="preserve"> (2020-2021)</w:t>
            </w:r>
          </w:p>
          <w:p w14:paraId="0FB83E09" w14:textId="7AF225C8" w:rsidR="0078128D" w:rsidRPr="0078128D" w:rsidRDefault="00A023C9" w:rsidP="00585B9B">
            <w:pPr>
              <w:rPr>
                <w:rFonts w:ascii="Times" w:hAnsi="Times"/>
                <w:bCs/>
                <w:i/>
                <w:iCs/>
                <w:color w:val="000000" w:themeColor="text1"/>
              </w:rPr>
            </w:pPr>
            <w:r>
              <w:rPr>
                <w:rFonts w:ascii="Times" w:hAnsi="Times"/>
                <w:bCs/>
                <w:i/>
                <w:iCs/>
                <w:color w:val="000000" w:themeColor="text1"/>
              </w:rPr>
              <w:t xml:space="preserve">Provided support for composition classes catered to middle school and high school students along with independent lessons to </w:t>
            </w:r>
            <w:proofErr w:type="gramStart"/>
            <w:r>
              <w:rPr>
                <w:rFonts w:ascii="Times" w:hAnsi="Times"/>
                <w:bCs/>
                <w:i/>
                <w:iCs/>
                <w:color w:val="000000" w:themeColor="text1"/>
              </w:rPr>
              <w:t>a number of</w:t>
            </w:r>
            <w:proofErr w:type="gramEnd"/>
            <w:r>
              <w:rPr>
                <w:rFonts w:ascii="Times" w:hAnsi="Times"/>
                <w:bCs/>
                <w:i/>
                <w:iCs/>
                <w:color w:val="000000" w:themeColor="text1"/>
              </w:rPr>
              <w:t xml:space="preserve"> composition students.</w:t>
            </w:r>
          </w:p>
          <w:p w14:paraId="72F8BA97" w14:textId="287FE42A" w:rsidR="00A023C9" w:rsidRPr="00EC2FBF" w:rsidRDefault="001D30A6" w:rsidP="00585B9B">
            <w:pPr>
              <w:rPr>
                <w:rFonts w:ascii="Times" w:hAnsi="Times"/>
                <w:bCs/>
                <w:color w:val="000000" w:themeColor="text1"/>
              </w:rPr>
            </w:pPr>
            <w:r>
              <w:rPr>
                <w:rFonts w:ascii="Times" w:hAnsi="Times"/>
                <w:bCs/>
                <w:color w:val="000000" w:themeColor="text1"/>
              </w:rPr>
              <w:t>-Electronic Music Studio Fellowship (2021-2022)</w:t>
            </w:r>
          </w:p>
        </w:tc>
        <w:tc>
          <w:tcPr>
            <w:tcW w:w="983" w:type="dxa"/>
          </w:tcPr>
          <w:p w14:paraId="6C0029E3" w14:textId="77777777" w:rsidR="0098377F" w:rsidRPr="00B86C63" w:rsidRDefault="0098377F" w:rsidP="006C4515">
            <w:pPr>
              <w:ind w:right="184"/>
              <w:jc w:val="right"/>
              <w:rPr>
                <w:rFonts w:ascii="Times" w:hAnsi="Times"/>
                <w:color w:val="000000" w:themeColor="text1"/>
                <w:sz w:val="12"/>
                <w:szCs w:val="12"/>
              </w:rPr>
            </w:pPr>
          </w:p>
          <w:p w14:paraId="4B1B2173" w14:textId="3E9D7535" w:rsidR="00B86C63" w:rsidRPr="00D90FA3" w:rsidRDefault="00B86C63" w:rsidP="006C4515">
            <w:pPr>
              <w:ind w:right="184"/>
              <w:jc w:val="righ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05/22</w:t>
            </w:r>
            <w:r w:rsidR="007E4427">
              <w:rPr>
                <w:rStyle w:val="FootnoteReference"/>
                <w:rFonts w:ascii="Times" w:hAnsi="Times"/>
                <w:color w:val="000000" w:themeColor="text1"/>
              </w:rPr>
              <w:footnoteReference w:id="1"/>
            </w:r>
          </w:p>
        </w:tc>
      </w:tr>
      <w:tr w:rsidR="00585B9B" w:rsidRPr="00EA6CEE" w14:paraId="28EC52AA" w14:textId="77777777" w:rsidTr="0065621D">
        <w:trPr>
          <w:trHeight w:val="2340"/>
        </w:trPr>
        <w:tc>
          <w:tcPr>
            <w:tcW w:w="8669" w:type="dxa"/>
          </w:tcPr>
          <w:p w14:paraId="3E9551F7" w14:textId="77777777" w:rsidR="00B86C63" w:rsidRPr="00B86C63" w:rsidRDefault="00B86C63" w:rsidP="00585B9B">
            <w:pPr>
              <w:rPr>
                <w:rFonts w:ascii="Times" w:hAnsi="Times"/>
                <w:b/>
                <w:bCs/>
                <w:color w:val="000000" w:themeColor="text1"/>
                <w:sz w:val="16"/>
                <w:szCs w:val="16"/>
              </w:rPr>
            </w:pPr>
          </w:p>
          <w:p w14:paraId="10623055" w14:textId="2AC40F8D" w:rsidR="00585B9B" w:rsidRPr="00D90FA3" w:rsidRDefault="00585B9B" w:rsidP="00585B9B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D90FA3">
              <w:rPr>
                <w:rFonts w:ascii="Times" w:hAnsi="Times"/>
                <w:b/>
                <w:bCs/>
                <w:color w:val="000000" w:themeColor="text1"/>
              </w:rPr>
              <w:t>M.M., University of Louisville, Louisville KY</w:t>
            </w:r>
          </w:p>
          <w:p w14:paraId="21E4D4F8" w14:textId="77777777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GPA: 4.00</w:t>
            </w:r>
          </w:p>
          <w:p w14:paraId="62CAE863" w14:textId="77777777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-Dean’s List (Fa. 18, Sp. 19, Fa. 19, Sp. 20)</w:t>
            </w:r>
          </w:p>
          <w:p w14:paraId="1D4203F2" w14:textId="6171E531" w:rsidR="00585B9B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-Graduate Dean’s Citation (Sp. 20)</w:t>
            </w:r>
          </w:p>
          <w:p w14:paraId="697273CC" w14:textId="4653F28D" w:rsidR="00572EFA" w:rsidRPr="00572EFA" w:rsidRDefault="00572EFA" w:rsidP="00585B9B">
            <w:pPr>
              <w:rPr>
                <w:rFonts w:ascii="Times" w:hAnsi="Times"/>
                <w:i/>
                <w:iCs/>
                <w:color w:val="000000" w:themeColor="text1"/>
              </w:rPr>
            </w:pPr>
            <w:r>
              <w:rPr>
                <w:rFonts w:ascii="Times" w:hAnsi="Times"/>
                <w:i/>
                <w:iCs/>
                <w:color w:val="000000" w:themeColor="text1"/>
              </w:rPr>
              <w:t xml:space="preserve">One of two graduate students selected </w:t>
            </w:r>
            <w:r w:rsidR="00B96259">
              <w:rPr>
                <w:rFonts w:ascii="Times" w:hAnsi="Times"/>
                <w:i/>
                <w:iCs/>
                <w:color w:val="000000" w:themeColor="text1"/>
              </w:rPr>
              <w:t>“in recognition of their superior accomplishment in their graduate studies beyond the achievement of high GPA”</w:t>
            </w:r>
          </w:p>
          <w:p w14:paraId="089E1690" w14:textId="77777777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 xml:space="preserve">-Moritz von </w:t>
            </w:r>
            <w:proofErr w:type="spellStart"/>
            <w:r w:rsidRPr="00D90FA3">
              <w:rPr>
                <w:rFonts w:ascii="Times" w:hAnsi="Times"/>
                <w:color w:val="000000" w:themeColor="text1"/>
              </w:rPr>
              <w:t>Bomhard</w:t>
            </w:r>
            <w:proofErr w:type="spellEnd"/>
            <w:r w:rsidRPr="00D90FA3">
              <w:rPr>
                <w:rFonts w:ascii="Times" w:hAnsi="Times"/>
                <w:color w:val="000000" w:themeColor="text1"/>
              </w:rPr>
              <w:t xml:space="preserve"> Fellow </w:t>
            </w:r>
          </w:p>
          <w:p w14:paraId="20096075" w14:textId="33D435E8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i/>
                <w:iCs/>
                <w:color w:val="000000" w:themeColor="text1"/>
              </w:rPr>
              <w:t xml:space="preserve"> Tuition, stipend, and health care, with a focus on writing for dramatic vocal composition</w:t>
            </w:r>
          </w:p>
        </w:tc>
        <w:tc>
          <w:tcPr>
            <w:tcW w:w="983" w:type="dxa"/>
          </w:tcPr>
          <w:p w14:paraId="706BC9A7" w14:textId="77777777" w:rsidR="00585B9B" w:rsidRPr="00B86C63" w:rsidRDefault="00585B9B" w:rsidP="006C4515">
            <w:pPr>
              <w:ind w:right="184"/>
              <w:jc w:val="right"/>
              <w:rPr>
                <w:rFonts w:ascii="Times" w:hAnsi="Times"/>
                <w:color w:val="000000" w:themeColor="text1"/>
                <w:sz w:val="16"/>
                <w:szCs w:val="16"/>
              </w:rPr>
            </w:pPr>
          </w:p>
          <w:p w14:paraId="22C63502" w14:textId="2F5410E2" w:rsidR="00585B9B" w:rsidRPr="00D90FA3" w:rsidRDefault="00585B9B" w:rsidP="006C4515">
            <w:pPr>
              <w:ind w:right="184"/>
              <w:jc w:val="right"/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05/20</w:t>
            </w:r>
          </w:p>
        </w:tc>
      </w:tr>
      <w:tr w:rsidR="00585B9B" w:rsidRPr="00EA6CEE" w14:paraId="3AB49B60" w14:textId="77777777" w:rsidTr="006C4515">
        <w:trPr>
          <w:trHeight w:val="300"/>
        </w:trPr>
        <w:tc>
          <w:tcPr>
            <w:tcW w:w="8669" w:type="dxa"/>
          </w:tcPr>
          <w:p w14:paraId="4CDD85E8" w14:textId="77777777" w:rsidR="006B3C67" w:rsidRPr="00D90FA3" w:rsidRDefault="00585B9B" w:rsidP="00585B9B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D90FA3">
              <w:rPr>
                <w:rFonts w:ascii="Times" w:hAnsi="Times"/>
                <w:b/>
                <w:bCs/>
                <w:color w:val="000000" w:themeColor="text1"/>
              </w:rPr>
              <w:t xml:space="preserve">B.M., Florida State University, Tallahassee FL </w:t>
            </w:r>
          </w:p>
          <w:p w14:paraId="06AE19C8" w14:textId="03FAF033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(Summa Cum Laude)</w:t>
            </w:r>
          </w:p>
        </w:tc>
        <w:tc>
          <w:tcPr>
            <w:tcW w:w="983" w:type="dxa"/>
          </w:tcPr>
          <w:p w14:paraId="601FB020" w14:textId="2A1B9ABE" w:rsidR="00585B9B" w:rsidRPr="00D90FA3" w:rsidRDefault="00585B9B" w:rsidP="006C4515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05/18</w:t>
            </w:r>
          </w:p>
        </w:tc>
      </w:tr>
      <w:tr w:rsidR="00585B9B" w:rsidRPr="00EA6CEE" w14:paraId="6911CE42" w14:textId="77777777" w:rsidTr="006C4515">
        <w:trPr>
          <w:trHeight w:val="761"/>
        </w:trPr>
        <w:tc>
          <w:tcPr>
            <w:tcW w:w="8669" w:type="dxa"/>
          </w:tcPr>
          <w:p w14:paraId="6F7BBDD2" w14:textId="77777777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-President’s List (Fa. 15, Sum. 16, Fa. 16, Sp. 17)</w:t>
            </w:r>
          </w:p>
          <w:p w14:paraId="792E0D42" w14:textId="77777777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-Dean’s List (Fa. 14, Sp. 15, Sp. 16)</w:t>
            </w:r>
          </w:p>
          <w:p w14:paraId="39C9D6E0" w14:textId="76BFA112" w:rsidR="00585B9B" w:rsidRPr="00D90FA3" w:rsidRDefault="00585B9B" w:rsidP="00585B9B">
            <w:pPr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-Honors in the major</w:t>
            </w:r>
          </w:p>
        </w:tc>
        <w:tc>
          <w:tcPr>
            <w:tcW w:w="983" w:type="dxa"/>
          </w:tcPr>
          <w:p w14:paraId="0F451A62" w14:textId="309338BC" w:rsidR="00585B9B" w:rsidRPr="00D90FA3" w:rsidRDefault="00585B9B" w:rsidP="00585B9B">
            <w:pPr>
              <w:jc w:val="right"/>
              <w:rPr>
                <w:rFonts w:ascii="Times" w:hAnsi="Times"/>
                <w:color w:val="000000" w:themeColor="text1"/>
              </w:rPr>
            </w:pPr>
          </w:p>
        </w:tc>
      </w:tr>
    </w:tbl>
    <w:p w14:paraId="51046D6E" w14:textId="77777777" w:rsidR="00831AC5" w:rsidRPr="00B32E08" w:rsidRDefault="00831AC5" w:rsidP="00B32E08">
      <w:pPr>
        <w:rPr>
          <w:rFonts w:ascii="Times" w:hAnsi="Times"/>
          <w:b/>
          <w:color w:val="000000" w:themeColor="text1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9"/>
        <w:gridCol w:w="1971"/>
      </w:tblGrid>
      <w:tr w:rsidR="00AD599E" w:rsidRPr="007D64AF" w14:paraId="5C2DC0BD" w14:textId="77777777" w:rsidTr="00DE5B43">
        <w:trPr>
          <w:trHeight w:val="85"/>
        </w:trPr>
        <w:tc>
          <w:tcPr>
            <w:tcW w:w="7049" w:type="dxa"/>
          </w:tcPr>
          <w:p w14:paraId="4EE9F023" w14:textId="1CA15FDD" w:rsidR="00AD599E" w:rsidRPr="00B32E08" w:rsidRDefault="00AD599E" w:rsidP="00AB7E7B">
            <w:pPr>
              <w:rPr>
                <w:rFonts w:ascii="Times" w:hAnsi="Times"/>
                <w:color w:val="000000" w:themeColor="text1"/>
                <w:sz w:val="2"/>
                <w:szCs w:val="2"/>
                <w:lang w:val="fr-FR"/>
              </w:rPr>
            </w:pPr>
          </w:p>
        </w:tc>
        <w:tc>
          <w:tcPr>
            <w:tcW w:w="1971" w:type="dxa"/>
          </w:tcPr>
          <w:p w14:paraId="7FAE48DA" w14:textId="48CA6539" w:rsidR="00AD599E" w:rsidRPr="00DC55C0" w:rsidRDefault="00AD599E" w:rsidP="00427AF1">
            <w:pPr>
              <w:jc w:val="right"/>
              <w:rPr>
                <w:rFonts w:ascii="Times" w:hAnsi="Times"/>
                <w:color w:val="000000" w:themeColor="text1"/>
                <w:sz w:val="22"/>
              </w:rPr>
            </w:pPr>
          </w:p>
        </w:tc>
      </w:tr>
    </w:tbl>
    <w:p w14:paraId="2D2FBE51" w14:textId="090AD2B0" w:rsidR="00AE2459" w:rsidRDefault="00AE2459" w:rsidP="00161CDB">
      <w:pPr>
        <w:rPr>
          <w:rFonts w:ascii="Times" w:hAnsi="Times"/>
          <w:i/>
          <w:color w:val="000000" w:themeColor="text1"/>
          <w:sz w:val="2"/>
          <w:szCs w:val="2"/>
        </w:rPr>
      </w:pPr>
    </w:p>
    <w:p w14:paraId="7F415FE2" w14:textId="0A0858EA" w:rsidR="00400709" w:rsidRDefault="00400709" w:rsidP="00161CDB">
      <w:pPr>
        <w:rPr>
          <w:rFonts w:ascii="Times" w:hAnsi="Times"/>
          <w:i/>
          <w:color w:val="000000" w:themeColor="text1"/>
          <w:sz w:val="2"/>
          <w:szCs w:val="2"/>
        </w:rPr>
      </w:pPr>
    </w:p>
    <w:tbl>
      <w:tblPr>
        <w:tblStyle w:val="TableGrid"/>
        <w:tblW w:w="123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0"/>
      </w:tblGrid>
      <w:tr w:rsidR="00C46D4E" w:rsidRPr="00EA6CEE" w14:paraId="2F528DB3" w14:textId="77777777" w:rsidTr="00200355">
        <w:trPr>
          <w:trHeight w:val="288"/>
        </w:trPr>
        <w:tc>
          <w:tcPr>
            <w:tcW w:w="12330" w:type="dxa"/>
          </w:tcPr>
          <w:p w14:paraId="1BE15A51" w14:textId="77777777" w:rsidR="00C46D4E" w:rsidRPr="007E32BF" w:rsidRDefault="00C46D4E" w:rsidP="00200355">
            <w:pPr>
              <w:rPr>
                <w:rFonts w:ascii="Times" w:hAnsi="Times"/>
                <w:b/>
                <w:color w:val="000000" w:themeColor="text1"/>
              </w:rPr>
            </w:pPr>
            <w:r w:rsidRPr="007E32BF">
              <w:rPr>
                <w:rFonts w:ascii="Times" w:hAnsi="Times"/>
                <w:b/>
                <w:color w:val="000000" w:themeColor="text1"/>
              </w:rPr>
              <w:t>PRINCIPAL TEACHERS</w:t>
            </w:r>
          </w:p>
        </w:tc>
      </w:tr>
    </w:tbl>
    <w:p w14:paraId="0D12CF51" w14:textId="77777777" w:rsidR="00C46D4E" w:rsidRPr="0073281F" w:rsidRDefault="00C46D4E" w:rsidP="00C46D4E">
      <w:pPr>
        <w:rPr>
          <w:rFonts w:ascii="Times" w:hAnsi="Times"/>
          <w:color w:val="000000" w:themeColor="text1"/>
        </w:rPr>
      </w:pPr>
    </w:p>
    <w:tbl>
      <w:tblPr>
        <w:tblStyle w:val="TableGrid"/>
        <w:tblW w:w="12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9230"/>
        <w:gridCol w:w="1800"/>
        <w:gridCol w:w="95"/>
      </w:tblGrid>
      <w:tr w:rsidR="00C46D4E" w:rsidRPr="0073281F" w14:paraId="69E2F115" w14:textId="77777777" w:rsidTr="00C46D4E">
        <w:trPr>
          <w:gridAfter w:val="1"/>
          <w:wAfter w:w="95" w:type="dxa"/>
          <w:trHeight w:val="315"/>
        </w:trPr>
        <w:tc>
          <w:tcPr>
            <w:tcW w:w="1480" w:type="dxa"/>
          </w:tcPr>
          <w:p w14:paraId="1E921C57" w14:textId="5A2EBE9D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b/>
                <w:color w:val="000000" w:themeColor="text1"/>
                <w:sz w:val="22"/>
                <w:szCs w:val="22"/>
              </w:rPr>
              <w:t>Composition</w:t>
            </w:r>
          </w:p>
        </w:tc>
        <w:tc>
          <w:tcPr>
            <w:tcW w:w="9230" w:type="dxa"/>
          </w:tcPr>
          <w:p w14:paraId="6655F01F" w14:textId="187400F7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color w:val="000000" w:themeColor="text1"/>
                <w:sz w:val="22"/>
                <w:szCs w:val="22"/>
              </w:rPr>
              <w:t>Anthony R. Green, University of Hartford</w:t>
            </w:r>
          </w:p>
        </w:tc>
        <w:tc>
          <w:tcPr>
            <w:tcW w:w="1800" w:type="dxa"/>
          </w:tcPr>
          <w:p w14:paraId="09E9D026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</w:p>
        </w:tc>
      </w:tr>
      <w:tr w:rsidR="00C46D4E" w:rsidRPr="0073281F" w14:paraId="16E110E0" w14:textId="77777777" w:rsidTr="00C46D4E">
        <w:trPr>
          <w:gridAfter w:val="1"/>
          <w:wAfter w:w="95" w:type="dxa"/>
          <w:trHeight w:val="315"/>
        </w:trPr>
        <w:tc>
          <w:tcPr>
            <w:tcW w:w="1480" w:type="dxa"/>
          </w:tcPr>
          <w:p w14:paraId="25A80E40" w14:textId="7D1F69D0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</w:tcPr>
          <w:p w14:paraId="3B376D17" w14:textId="77777777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Steven Rouse, DM, University of Louisville</w:t>
            </w:r>
          </w:p>
        </w:tc>
        <w:tc>
          <w:tcPr>
            <w:tcW w:w="1800" w:type="dxa"/>
          </w:tcPr>
          <w:p w14:paraId="5860DBE7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8/18-</w:t>
            </w:r>
            <w:r>
              <w:rPr>
                <w:rFonts w:ascii="Times" w:hAnsi="Times" w:cs="Arial"/>
                <w:color w:val="000000" w:themeColor="text1"/>
                <w:sz w:val="22"/>
                <w:szCs w:val="22"/>
              </w:rPr>
              <w:t>05/20</w:t>
            </w:r>
          </w:p>
        </w:tc>
      </w:tr>
      <w:tr w:rsidR="00C46D4E" w:rsidRPr="0073281F" w14:paraId="3FD473E5" w14:textId="77777777" w:rsidTr="00E639EA">
        <w:trPr>
          <w:gridAfter w:val="1"/>
          <w:wAfter w:w="95" w:type="dxa"/>
          <w:trHeight w:val="351"/>
        </w:trPr>
        <w:tc>
          <w:tcPr>
            <w:tcW w:w="1480" w:type="dxa"/>
          </w:tcPr>
          <w:p w14:paraId="535120B0" w14:textId="77777777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</w:tcPr>
          <w:p w14:paraId="6A5FEC6E" w14:textId="77777777" w:rsidR="00C46D4E" w:rsidRPr="00F36F08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F36F08">
              <w:rPr>
                <w:rFonts w:ascii="Times" w:hAnsi="Times" w:cs="Arial"/>
                <w:color w:val="000000" w:themeColor="text1"/>
                <w:sz w:val="22"/>
                <w:szCs w:val="22"/>
              </w:rPr>
              <w:t xml:space="preserve">Krzysztof </w:t>
            </w:r>
            <w:proofErr w:type="spellStart"/>
            <w:r w:rsidRPr="00F36F08">
              <w:rPr>
                <w:rFonts w:ascii="Times" w:hAnsi="Times" w:cs="Arial"/>
                <w:color w:val="000000" w:themeColor="text1"/>
                <w:sz w:val="22"/>
                <w:szCs w:val="22"/>
              </w:rPr>
              <w:t>Wolek</w:t>
            </w:r>
            <w:proofErr w:type="spellEnd"/>
            <w:r w:rsidRPr="00F36F08">
              <w:rPr>
                <w:rFonts w:ascii="Times" w:hAnsi="Times" w:cs="Arial"/>
                <w:color w:val="000000" w:themeColor="text1"/>
                <w:sz w:val="22"/>
                <w:szCs w:val="22"/>
              </w:rPr>
              <w:t>, PhD, University of Louisville</w:t>
            </w:r>
          </w:p>
        </w:tc>
        <w:tc>
          <w:tcPr>
            <w:tcW w:w="1800" w:type="dxa"/>
          </w:tcPr>
          <w:p w14:paraId="7CFE38C2" w14:textId="77777777" w:rsidR="00C46D4E" w:rsidRPr="007449CD" w:rsidRDefault="00C46D4E" w:rsidP="00C46D4E">
            <w:pPr>
              <w:spacing w:line="276" w:lineRule="auto"/>
              <w:ind w:left="-20"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08/</w:t>
            </w:r>
            <w:r>
              <w:rPr>
                <w:rFonts w:ascii="Times" w:hAnsi="Times" w:cs="Arial"/>
                <w:color w:val="000000" w:themeColor="text1"/>
                <w:sz w:val="22"/>
                <w:szCs w:val="22"/>
              </w:rPr>
              <w:t>19</w:t>
            </w: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Times" w:hAnsi="Times" w:cs="Arial"/>
                <w:color w:val="000000" w:themeColor="text1"/>
                <w:sz w:val="22"/>
                <w:szCs w:val="22"/>
              </w:rPr>
              <w:t>12/19</w:t>
            </w:r>
          </w:p>
        </w:tc>
      </w:tr>
      <w:tr w:rsidR="00C46D4E" w:rsidRPr="0073281F" w14:paraId="664B838B" w14:textId="77777777" w:rsidTr="00200355">
        <w:trPr>
          <w:gridAfter w:val="1"/>
          <w:wAfter w:w="95" w:type="dxa"/>
          <w:trHeight w:val="403"/>
        </w:trPr>
        <w:tc>
          <w:tcPr>
            <w:tcW w:w="1480" w:type="dxa"/>
          </w:tcPr>
          <w:p w14:paraId="546EF720" w14:textId="77777777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</w:tcPr>
          <w:p w14:paraId="400B65C9" w14:textId="77777777" w:rsidR="00C46D4E" w:rsidRPr="00F36F08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  <w:lang w:val="de-DE"/>
              </w:rPr>
              <w:t>Daron</w:t>
            </w:r>
            <w:proofErr w:type="spellEnd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  <w:lang w:val="de-DE"/>
              </w:rPr>
              <w:t xml:space="preserve"> Hagen, MM, Private Studio</w:t>
            </w:r>
          </w:p>
        </w:tc>
        <w:tc>
          <w:tcPr>
            <w:tcW w:w="1800" w:type="dxa"/>
          </w:tcPr>
          <w:p w14:paraId="104C9DB9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8/15-4/18</w:t>
            </w:r>
          </w:p>
        </w:tc>
      </w:tr>
      <w:tr w:rsidR="00C46D4E" w:rsidRPr="0073281F" w14:paraId="3FEA2E93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A025451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4669AC0C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 xml:space="preserve">Clifton </w:t>
            </w:r>
            <w:proofErr w:type="spellStart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Callender</w:t>
            </w:r>
            <w:proofErr w:type="spellEnd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, PhD, Florida State University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A35AE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1/15-5/18</w:t>
            </w:r>
          </w:p>
        </w:tc>
      </w:tr>
      <w:tr w:rsidR="00C46D4E" w:rsidRPr="0073281F" w14:paraId="359105E5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609997E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09523352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 xml:space="preserve">Stephanie </w:t>
            </w:r>
            <w:proofErr w:type="spellStart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Pieczynski</w:t>
            </w:r>
            <w:proofErr w:type="spellEnd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, PhD, Florida State University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77B46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8/14-12/14</w:t>
            </w:r>
          </w:p>
        </w:tc>
      </w:tr>
      <w:tr w:rsidR="00C46D4E" w:rsidRPr="0073281F" w14:paraId="773BFB2F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79BF763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556E5898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James Crowley, PhD, University of Wisconsin-Parkside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9B1F0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2/12-5/14</w:t>
            </w:r>
          </w:p>
        </w:tc>
      </w:tr>
      <w:tr w:rsidR="00C46D4E" w:rsidRPr="0073281F" w14:paraId="78FCDAB8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320205A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Conducting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1285F44A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proofErr w:type="spellStart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Kimcherie</w:t>
            </w:r>
            <w:proofErr w:type="spellEnd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 xml:space="preserve"> Lloyd, MM, University of Louisville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97B52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8/19-</w:t>
            </w:r>
            <w:r>
              <w:rPr>
                <w:rFonts w:ascii="Times" w:hAnsi="Times" w:cs="Arial"/>
                <w:color w:val="000000" w:themeColor="text1"/>
                <w:sz w:val="22"/>
                <w:szCs w:val="22"/>
              </w:rPr>
              <w:t>12/19</w:t>
            </w:r>
          </w:p>
        </w:tc>
      </w:tr>
      <w:tr w:rsidR="00C46D4E" w:rsidRPr="0073281F" w14:paraId="0482BAC7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75FAE32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Cello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4CAA76A0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Gregory Sauer; MM, Florida State University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5B663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8/14-5/18</w:t>
            </w:r>
          </w:p>
        </w:tc>
      </w:tr>
      <w:tr w:rsidR="00C46D4E" w:rsidRPr="0073281F" w14:paraId="4D168627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6440A5C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1B4E2964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  <w:lang w:val="de-DE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  <w:lang w:val="de-DE"/>
              </w:rPr>
              <w:t xml:space="preserve">Adrien </w:t>
            </w:r>
            <w:proofErr w:type="spellStart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  <w:lang w:val="de-DE"/>
              </w:rPr>
              <w:t>Zitoun</w:t>
            </w:r>
            <w:proofErr w:type="spellEnd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  <w:lang w:val="de-DE"/>
              </w:rPr>
              <w:t>, MM, Private Studio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69D20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7/7-6/14</w:t>
            </w:r>
          </w:p>
        </w:tc>
      </w:tr>
      <w:tr w:rsidR="00C46D4E" w:rsidRPr="0073281F" w14:paraId="7468E233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425627A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Piano</w:t>
            </w: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593FDA21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Dan Smith; MM, Private Studio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00EEA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8/17-5/18</w:t>
            </w:r>
          </w:p>
        </w:tc>
      </w:tr>
      <w:tr w:rsidR="00C46D4E" w:rsidRPr="0073281F" w14:paraId="76B235EF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6BAAB65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724E4A95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proofErr w:type="spellStart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Huizi</w:t>
            </w:r>
            <w:proofErr w:type="spellEnd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 xml:space="preserve"> Zhang, Graduate Student, Florida State University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030F0" w14:textId="77777777" w:rsidR="00C46D4E" w:rsidRPr="007449CD" w:rsidRDefault="00C46D4E" w:rsidP="00C46D4E">
            <w:pPr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9/16-12/16</w:t>
            </w:r>
          </w:p>
        </w:tc>
      </w:tr>
      <w:tr w:rsidR="00C46D4E" w:rsidRPr="0073281F" w14:paraId="13F58796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DCC0E5B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084F8EB5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Nolan Miller, MM, Florida State University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25A77" w14:textId="77777777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1/1</w:t>
            </w:r>
            <w:r>
              <w:rPr>
                <w:rFonts w:ascii="Times" w:hAnsi="Times" w:cs="Arial"/>
                <w:color w:val="000000" w:themeColor="text1"/>
                <w:sz w:val="22"/>
                <w:szCs w:val="22"/>
              </w:rPr>
              <w:t>6</w:t>
            </w: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-5/1</w:t>
            </w:r>
            <w:r>
              <w:rPr>
                <w:rFonts w:ascii="Times" w:hAnsi="Times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C46D4E" w:rsidRPr="0073281F" w14:paraId="53338842" w14:textId="77777777" w:rsidTr="00C4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4D5F3ED0" w14:textId="77777777" w:rsidR="00C46D4E" w:rsidRPr="007449CD" w:rsidRDefault="00C46D4E" w:rsidP="00C46D4E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</w:tcPr>
          <w:p w14:paraId="59F989AD" w14:textId="77777777" w:rsidR="00C46D4E" w:rsidRPr="007449CD" w:rsidRDefault="00C46D4E" w:rsidP="00C46D4E">
            <w:pPr>
              <w:spacing w:line="276" w:lineRule="auto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 xml:space="preserve">Christina </w:t>
            </w:r>
            <w:proofErr w:type="spellStart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Torkelson</w:t>
            </w:r>
            <w:proofErr w:type="spellEnd"/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; MM, Florida State University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3A310" w14:textId="77777777" w:rsidR="00C46D4E" w:rsidRPr="007449CD" w:rsidRDefault="00C46D4E" w:rsidP="00C46D4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18"/>
              <w:rPr>
                <w:rFonts w:ascii="Times" w:hAnsi="Times" w:cs="Arial"/>
                <w:color w:val="000000" w:themeColor="text1"/>
                <w:sz w:val="22"/>
                <w:szCs w:val="22"/>
              </w:rPr>
            </w:pPr>
            <w:r w:rsidRPr="007449CD">
              <w:rPr>
                <w:rFonts w:ascii="Times" w:hAnsi="Times" w:cs="Arial"/>
                <w:color w:val="000000" w:themeColor="text1"/>
                <w:sz w:val="22"/>
                <w:szCs w:val="22"/>
              </w:rPr>
              <w:t>1/15-5/15</w:t>
            </w:r>
          </w:p>
        </w:tc>
      </w:tr>
    </w:tbl>
    <w:p w14:paraId="7D47CD90" w14:textId="77777777" w:rsidR="00400709" w:rsidRPr="00400709" w:rsidRDefault="00400709" w:rsidP="00161CDB">
      <w:pPr>
        <w:rPr>
          <w:rFonts w:ascii="Times" w:hAnsi="Times"/>
          <w:i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AE2459" w:rsidRPr="007E32BF" w14:paraId="21DA77A4" w14:textId="77777777" w:rsidTr="00AE2459">
        <w:trPr>
          <w:trHeight w:val="270"/>
        </w:trPr>
        <w:tc>
          <w:tcPr>
            <w:tcW w:w="9216" w:type="dxa"/>
          </w:tcPr>
          <w:p w14:paraId="1BA4F1BC" w14:textId="7B08576A" w:rsidR="00AE2459" w:rsidRPr="007E32BF" w:rsidRDefault="00AE2459" w:rsidP="00DE5B43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WORK EXPERIENCE</w:t>
            </w:r>
          </w:p>
        </w:tc>
      </w:tr>
    </w:tbl>
    <w:tbl>
      <w:tblPr>
        <w:tblStyle w:val="TableGrid"/>
        <w:tblpPr w:leftFromText="180" w:rightFromText="180" w:vertAnchor="text" w:horzAnchor="margin" w:tblpY="15"/>
        <w:tblW w:w="9473" w:type="dxa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55"/>
        <w:gridCol w:w="2218"/>
      </w:tblGrid>
      <w:tr w:rsidR="00D36E5A" w14:paraId="00211CEA" w14:textId="77777777" w:rsidTr="00225062">
        <w:trPr>
          <w:trHeight w:val="236"/>
          <w:tblCellSpacing w:w="72" w:type="dxa"/>
        </w:trPr>
        <w:tc>
          <w:tcPr>
            <w:tcW w:w="7039" w:type="dxa"/>
          </w:tcPr>
          <w:p w14:paraId="53A8A031" w14:textId="0EB21E37" w:rsidR="00D36E5A" w:rsidRPr="00D90FA3" w:rsidRDefault="00D36E5A" w:rsidP="00F30AFB">
            <w:pPr>
              <w:ind w:hanging="90"/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Kentucky Opera, Captions Producer</w:t>
            </w:r>
          </w:p>
        </w:tc>
        <w:tc>
          <w:tcPr>
            <w:tcW w:w="2002" w:type="dxa"/>
            <w:tcBorders>
              <w:left w:val="nil"/>
            </w:tcBorders>
          </w:tcPr>
          <w:p w14:paraId="07165E02" w14:textId="75791F4C" w:rsidR="00D36E5A" w:rsidRPr="00D90FA3" w:rsidRDefault="00D36E5A" w:rsidP="00F30AFB">
            <w:pPr>
              <w:ind w:hanging="90"/>
              <w:jc w:val="right"/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08/19-03/20</w:t>
            </w:r>
          </w:p>
        </w:tc>
      </w:tr>
      <w:tr w:rsidR="00A80F02" w14:paraId="79616D73" w14:textId="77777777" w:rsidTr="00225062">
        <w:trPr>
          <w:trHeight w:val="236"/>
          <w:tblCellSpacing w:w="72" w:type="dxa"/>
        </w:trPr>
        <w:tc>
          <w:tcPr>
            <w:tcW w:w="7039" w:type="dxa"/>
          </w:tcPr>
          <w:p w14:paraId="4C4271F0" w14:textId="10463917" w:rsidR="00A80F02" w:rsidRPr="00D90FA3" w:rsidRDefault="004E61D8" w:rsidP="00F30AFB">
            <w:pPr>
              <w:ind w:hanging="90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American Modern Orchestra, Cellist</w:t>
            </w:r>
          </w:p>
        </w:tc>
        <w:tc>
          <w:tcPr>
            <w:tcW w:w="2002" w:type="dxa"/>
            <w:tcBorders>
              <w:left w:val="nil"/>
            </w:tcBorders>
          </w:tcPr>
          <w:p w14:paraId="2C19EB37" w14:textId="2AAD012C" w:rsidR="00A80F02" w:rsidRPr="00D90FA3" w:rsidRDefault="004E61D8" w:rsidP="00F30AFB">
            <w:pPr>
              <w:ind w:hanging="90"/>
              <w:jc w:val="right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06/</w:t>
            </w:r>
            <w:r w:rsidR="008758EE">
              <w:rPr>
                <w:rFonts w:ascii="Times" w:hAnsi="Times"/>
                <w:color w:val="000000" w:themeColor="text1"/>
              </w:rPr>
              <w:t>18, 06/19</w:t>
            </w:r>
          </w:p>
        </w:tc>
      </w:tr>
      <w:tr w:rsidR="00AE2459" w14:paraId="4B64F672" w14:textId="77777777" w:rsidTr="00225062">
        <w:trPr>
          <w:trHeight w:val="236"/>
          <w:tblCellSpacing w:w="72" w:type="dxa"/>
        </w:trPr>
        <w:tc>
          <w:tcPr>
            <w:tcW w:w="7039" w:type="dxa"/>
          </w:tcPr>
          <w:p w14:paraId="20133AED" w14:textId="6641E029" w:rsidR="00AE2459" w:rsidRPr="00D90FA3" w:rsidRDefault="00AE2459" w:rsidP="00F30AFB">
            <w:pPr>
              <w:ind w:hanging="90"/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University Symphonic Orchestra Equipment Manager</w:t>
            </w:r>
          </w:p>
        </w:tc>
        <w:tc>
          <w:tcPr>
            <w:tcW w:w="2002" w:type="dxa"/>
            <w:tcBorders>
              <w:left w:val="nil"/>
            </w:tcBorders>
          </w:tcPr>
          <w:p w14:paraId="1CC84DFF" w14:textId="56C5EF3E" w:rsidR="00AE2459" w:rsidRPr="00D90FA3" w:rsidRDefault="00AE2459" w:rsidP="00F30AFB">
            <w:pPr>
              <w:ind w:hanging="90"/>
              <w:jc w:val="right"/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08/2017</w:t>
            </w:r>
            <w:r w:rsidR="000D3587">
              <w:rPr>
                <w:rFonts w:ascii="Times" w:hAnsi="Times"/>
                <w:color w:val="000000" w:themeColor="text1"/>
              </w:rPr>
              <w:t>-05/2018</w:t>
            </w:r>
          </w:p>
        </w:tc>
      </w:tr>
      <w:tr w:rsidR="00AE2459" w14:paraId="7CBDD5BB" w14:textId="77777777" w:rsidTr="006A2565">
        <w:trPr>
          <w:trHeight w:val="205"/>
          <w:tblCellSpacing w:w="72" w:type="dxa"/>
        </w:trPr>
        <w:tc>
          <w:tcPr>
            <w:tcW w:w="7039" w:type="dxa"/>
          </w:tcPr>
          <w:p w14:paraId="33B7CC8C" w14:textId="73FC117B" w:rsidR="00AE2459" w:rsidRPr="00D90FA3" w:rsidRDefault="00AE2459" w:rsidP="00F30AFB">
            <w:pPr>
              <w:ind w:hanging="90"/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University Philharmonic Orchestra Equipment Manager</w:t>
            </w:r>
          </w:p>
        </w:tc>
        <w:tc>
          <w:tcPr>
            <w:tcW w:w="2002" w:type="dxa"/>
            <w:tcBorders>
              <w:left w:val="nil"/>
            </w:tcBorders>
          </w:tcPr>
          <w:p w14:paraId="2D2EF01A" w14:textId="767E253E" w:rsidR="00AE2459" w:rsidRPr="00D90FA3" w:rsidRDefault="00AE2459" w:rsidP="00F30AFB">
            <w:pPr>
              <w:ind w:hanging="90"/>
              <w:jc w:val="right"/>
              <w:rPr>
                <w:rFonts w:ascii="Times" w:hAnsi="Times"/>
                <w:color w:val="000000" w:themeColor="text1"/>
              </w:rPr>
            </w:pPr>
            <w:r w:rsidRPr="00D90FA3">
              <w:rPr>
                <w:rFonts w:ascii="Times" w:hAnsi="Times"/>
                <w:color w:val="000000" w:themeColor="text1"/>
              </w:rPr>
              <w:t>08/2016</w:t>
            </w:r>
            <w:r w:rsidR="000D3587">
              <w:rPr>
                <w:rFonts w:ascii="Times" w:hAnsi="Times"/>
                <w:color w:val="000000" w:themeColor="text1"/>
              </w:rPr>
              <w:t>-05/2017</w:t>
            </w:r>
          </w:p>
        </w:tc>
      </w:tr>
    </w:tbl>
    <w:tbl>
      <w:tblPr>
        <w:tblStyle w:val="TableGrid"/>
        <w:tblW w:w="87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9"/>
      </w:tblGrid>
      <w:tr w:rsidR="00DE5B43" w:rsidRPr="00EA6CEE" w14:paraId="58A59E35" w14:textId="77777777" w:rsidTr="00E1611B">
        <w:trPr>
          <w:trHeight w:val="333"/>
        </w:trPr>
        <w:tc>
          <w:tcPr>
            <w:tcW w:w="8719" w:type="dxa"/>
          </w:tcPr>
          <w:p w14:paraId="518AE5FB" w14:textId="77777777" w:rsidR="00DE5B43" w:rsidRPr="007E32BF" w:rsidRDefault="00DE5B43" w:rsidP="00E1611B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SELECTED </w:t>
            </w:r>
            <w:r w:rsidRPr="007E32BF">
              <w:rPr>
                <w:rFonts w:ascii="Times" w:hAnsi="Times"/>
                <w:b/>
                <w:color w:val="000000" w:themeColor="text1"/>
              </w:rPr>
              <w:t>RESIDENCIES, AWARDS, and FESTIVALS</w:t>
            </w:r>
          </w:p>
        </w:tc>
      </w:tr>
    </w:tbl>
    <w:p w14:paraId="64B330CB" w14:textId="77777777" w:rsidR="00DE5B43" w:rsidRDefault="00DE5B43" w:rsidP="00DE5B43">
      <w:pPr>
        <w:rPr>
          <w:rFonts w:ascii="Times" w:hAnsi="Times"/>
          <w:color w:val="000000" w:themeColor="text1"/>
          <w:sz w:val="22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350"/>
      </w:tblGrid>
      <w:tr w:rsidR="004F6902" w14:paraId="48833767" w14:textId="77777777" w:rsidTr="005D56A2">
        <w:tc>
          <w:tcPr>
            <w:tcW w:w="7470" w:type="dxa"/>
          </w:tcPr>
          <w:p w14:paraId="6EF883A0" w14:textId="7E0AD2E9" w:rsidR="004F6902" w:rsidRPr="008A55D7" w:rsidRDefault="004F6902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>Hartt</w:t>
            </w:r>
            <w:proofErr w:type="spellEnd"/>
            <w:r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Community Division Fellowship</w:t>
            </w:r>
          </w:p>
        </w:tc>
        <w:tc>
          <w:tcPr>
            <w:tcW w:w="1350" w:type="dxa"/>
          </w:tcPr>
          <w:p w14:paraId="4EDE7D8C" w14:textId="1D556FA3" w:rsidR="004F6902" w:rsidRPr="008A55D7" w:rsidRDefault="004F6902" w:rsidP="00E1611B">
            <w:pPr>
              <w:spacing w:line="276" w:lineRule="auto"/>
              <w:ind w:left="69" w:right="-10" w:hanging="540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2020-2021</w:t>
            </w:r>
          </w:p>
        </w:tc>
      </w:tr>
      <w:tr w:rsidR="00DE5B43" w14:paraId="559EB042" w14:textId="77777777" w:rsidTr="005D56A2">
        <w:tc>
          <w:tcPr>
            <w:tcW w:w="7470" w:type="dxa"/>
          </w:tcPr>
          <w:p w14:paraId="4963B7E8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proofErr w:type="spellStart"/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Bomhard</w:t>
            </w:r>
            <w:proofErr w:type="spellEnd"/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Fellowship</w:t>
            </w:r>
          </w:p>
        </w:tc>
        <w:tc>
          <w:tcPr>
            <w:tcW w:w="1350" w:type="dxa"/>
          </w:tcPr>
          <w:p w14:paraId="11932928" w14:textId="77777777" w:rsidR="00DE5B43" w:rsidRPr="008A55D7" w:rsidRDefault="00DE5B43" w:rsidP="00E1611B">
            <w:pPr>
              <w:spacing w:line="276" w:lineRule="auto"/>
              <w:ind w:left="69" w:right="-10" w:hanging="540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2018-2020</w:t>
            </w:r>
          </w:p>
        </w:tc>
      </w:tr>
      <w:tr w:rsidR="00DE5B43" w14:paraId="4E5B52F9" w14:textId="77777777" w:rsidTr="005D56A2">
        <w:tc>
          <w:tcPr>
            <w:tcW w:w="7470" w:type="dxa"/>
          </w:tcPr>
          <w:p w14:paraId="43DCADD1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Graduate Dean’s Citation</w:t>
            </w:r>
          </w:p>
        </w:tc>
        <w:tc>
          <w:tcPr>
            <w:tcW w:w="1350" w:type="dxa"/>
          </w:tcPr>
          <w:p w14:paraId="0404FC9A" w14:textId="77777777" w:rsidR="00DE5B43" w:rsidRPr="008A55D7" w:rsidRDefault="00DE5B43" w:rsidP="00E1611B">
            <w:pPr>
              <w:spacing w:line="276" w:lineRule="auto"/>
              <w:ind w:left="69" w:right="-10" w:hanging="540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color w:val="000000" w:themeColor="text1"/>
                <w:sz w:val="22"/>
                <w:szCs w:val="22"/>
              </w:rPr>
              <w:t>2020</w:t>
            </w:r>
          </w:p>
        </w:tc>
      </w:tr>
      <w:tr w:rsidR="00DE5B43" w14:paraId="755C5B7D" w14:textId="77777777" w:rsidTr="005D56A2">
        <w:tc>
          <w:tcPr>
            <w:tcW w:w="7470" w:type="dxa"/>
          </w:tcPr>
          <w:p w14:paraId="208AE8AF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Mostly Modern Festival</w:t>
            </w:r>
          </w:p>
        </w:tc>
        <w:tc>
          <w:tcPr>
            <w:tcW w:w="1350" w:type="dxa"/>
          </w:tcPr>
          <w:p w14:paraId="0C0D4D55" w14:textId="77777777" w:rsidR="00DE5B43" w:rsidRPr="008A55D7" w:rsidRDefault="00DE5B43" w:rsidP="00E1611B">
            <w:pPr>
              <w:spacing w:line="276" w:lineRule="auto"/>
              <w:ind w:left="69" w:right="-10" w:hanging="540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2019, 2018</w:t>
            </w:r>
          </w:p>
        </w:tc>
      </w:tr>
      <w:tr w:rsidR="00DE5B43" w14:paraId="0B284CD1" w14:textId="77777777" w:rsidTr="005D56A2">
        <w:tc>
          <w:tcPr>
            <w:tcW w:w="7470" w:type="dxa"/>
          </w:tcPr>
          <w:p w14:paraId="732ED1A7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CSO Young Composer’s Workshop Participant</w:t>
            </w:r>
          </w:p>
        </w:tc>
        <w:tc>
          <w:tcPr>
            <w:tcW w:w="1350" w:type="dxa"/>
          </w:tcPr>
          <w:p w14:paraId="662DEEA0" w14:textId="77777777" w:rsidR="00DE5B43" w:rsidRPr="008A55D7" w:rsidRDefault="00DE5B43" w:rsidP="00E1611B">
            <w:pPr>
              <w:spacing w:line="276" w:lineRule="auto"/>
              <w:ind w:left="69" w:right="-10" w:hanging="540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2019</w:t>
            </w:r>
          </w:p>
        </w:tc>
      </w:tr>
      <w:tr w:rsidR="00DE5B43" w14:paraId="0FA88D22" w14:textId="77777777" w:rsidTr="005D56A2">
        <w:tc>
          <w:tcPr>
            <w:tcW w:w="7470" w:type="dxa"/>
          </w:tcPr>
          <w:p w14:paraId="2417957D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ASCAP Morton Gould Young Composers Awards Finalist</w:t>
            </w:r>
          </w:p>
        </w:tc>
        <w:tc>
          <w:tcPr>
            <w:tcW w:w="1350" w:type="dxa"/>
          </w:tcPr>
          <w:p w14:paraId="37CEB2A7" w14:textId="77777777" w:rsidR="00DE5B43" w:rsidRPr="008A55D7" w:rsidRDefault="00DE5B43" w:rsidP="00E1611B">
            <w:pPr>
              <w:spacing w:line="276" w:lineRule="auto"/>
              <w:ind w:left="69" w:right="-10" w:hanging="540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2018</w:t>
            </w:r>
          </w:p>
        </w:tc>
      </w:tr>
      <w:tr w:rsidR="00DE5B43" w14:paraId="0542773D" w14:textId="77777777" w:rsidTr="005D56A2">
        <w:tc>
          <w:tcPr>
            <w:tcW w:w="7470" w:type="dxa"/>
          </w:tcPr>
          <w:p w14:paraId="503B0A5F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Tallahassee Music Guild Scholarship</w:t>
            </w:r>
          </w:p>
        </w:tc>
        <w:tc>
          <w:tcPr>
            <w:tcW w:w="1350" w:type="dxa"/>
          </w:tcPr>
          <w:p w14:paraId="0409C11F" w14:textId="77777777" w:rsidR="00DE5B43" w:rsidRPr="008A55D7" w:rsidRDefault="00DE5B43" w:rsidP="00E1611B">
            <w:pPr>
              <w:spacing w:line="276" w:lineRule="auto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DE5B43" w14:paraId="0532745A" w14:textId="77777777" w:rsidTr="005D56A2">
        <w:tc>
          <w:tcPr>
            <w:tcW w:w="7470" w:type="dxa"/>
          </w:tcPr>
          <w:p w14:paraId="61E522BE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Bess H. Ward Scholarship</w:t>
            </w:r>
          </w:p>
        </w:tc>
        <w:tc>
          <w:tcPr>
            <w:tcW w:w="1350" w:type="dxa"/>
          </w:tcPr>
          <w:p w14:paraId="2E72CD15" w14:textId="77777777" w:rsidR="00DE5B43" w:rsidRPr="008A55D7" w:rsidRDefault="00DE5B43" w:rsidP="00E1611B">
            <w:pPr>
              <w:spacing w:line="276" w:lineRule="auto"/>
              <w:ind w:left="-560" w:right="-20" w:hanging="90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DE5B43" w14:paraId="13CA1AF2" w14:textId="77777777" w:rsidTr="005D56A2">
        <w:tc>
          <w:tcPr>
            <w:tcW w:w="7470" w:type="dxa"/>
          </w:tcPr>
          <w:p w14:paraId="7BA64C60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Virginia Center for the Creative Arts (VCCA), Composer Residency</w:t>
            </w:r>
          </w:p>
        </w:tc>
        <w:tc>
          <w:tcPr>
            <w:tcW w:w="1350" w:type="dxa"/>
          </w:tcPr>
          <w:p w14:paraId="35CCFB1B" w14:textId="77777777" w:rsidR="00DE5B43" w:rsidRPr="008A55D7" w:rsidRDefault="00DE5B43" w:rsidP="00E1611B">
            <w:pPr>
              <w:spacing w:line="276" w:lineRule="auto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2017</w:t>
            </w:r>
          </w:p>
        </w:tc>
      </w:tr>
      <w:tr w:rsidR="00DE5B43" w14:paraId="7B1DA3DF" w14:textId="77777777" w:rsidTr="005D56A2">
        <w:tc>
          <w:tcPr>
            <w:tcW w:w="7470" w:type="dxa"/>
          </w:tcPr>
          <w:p w14:paraId="4B786B1D" w14:textId="77777777" w:rsidR="00DE5B43" w:rsidRPr="008A55D7" w:rsidRDefault="00DE5B43" w:rsidP="00E1611B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Wintergreen Music Festival</w:t>
            </w:r>
          </w:p>
        </w:tc>
        <w:tc>
          <w:tcPr>
            <w:tcW w:w="1350" w:type="dxa"/>
          </w:tcPr>
          <w:p w14:paraId="65B21006" w14:textId="77777777" w:rsidR="00DE5B43" w:rsidRPr="008A55D7" w:rsidRDefault="00DE5B43" w:rsidP="00E1611B">
            <w:pPr>
              <w:spacing w:line="276" w:lineRule="auto"/>
              <w:jc w:val="right"/>
              <w:rPr>
                <w:rFonts w:ascii="Times" w:hAnsi="Times"/>
                <w:color w:val="000000" w:themeColor="text1"/>
                <w:sz w:val="22"/>
                <w:szCs w:val="22"/>
              </w:rPr>
            </w:pPr>
            <w:r w:rsidRPr="008A55D7">
              <w:rPr>
                <w:rFonts w:ascii="Times" w:hAnsi="Times"/>
                <w:color w:val="000000" w:themeColor="text1"/>
                <w:sz w:val="22"/>
                <w:szCs w:val="22"/>
              </w:rPr>
              <w:t>2015</w:t>
            </w:r>
          </w:p>
        </w:tc>
      </w:tr>
    </w:tbl>
    <w:p w14:paraId="7B618FFF" w14:textId="31C21C15" w:rsidR="005D56A2" w:rsidRDefault="005D56A2" w:rsidP="005D56A2">
      <w:pPr>
        <w:spacing w:after="80"/>
        <w:rPr>
          <w:rFonts w:ascii="Times" w:hAnsi="Time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150F73" w:rsidRPr="00EA6CEE" w14:paraId="5C6BE6CD" w14:textId="77777777" w:rsidTr="00DB0DF8">
        <w:tc>
          <w:tcPr>
            <w:tcW w:w="9216" w:type="dxa"/>
          </w:tcPr>
          <w:p w14:paraId="7C9788E6" w14:textId="77777777" w:rsidR="00150F73" w:rsidRPr="007E32BF" w:rsidRDefault="00150F73" w:rsidP="00DB0DF8">
            <w:pPr>
              <w:ind w:hanging="90"/>
              <w:rPr>
                <w:rFonts w:ascii="Times" w:hAnsi="Times"/>
                <w:b/>
                <w:color w:val="000000" w:themeColor="text1"/>
              </w:rPr>
            </w:pPr>
            <w:r w:rsidRPr="007E32BF">
              <w:rPr>
                <w:rFonts w:ascii="Times" w:hAnsi="Times"/>
                <w:b/>
                <w:color w:val="000000" w:themeColor="text1"/>
              </w:rPr>
              <w:t>CIVIC ACTION</w:t>
            </w:r>
          </w:p>
        </w:tc>
      </w:tr>
    </w:tbl>
    <w:tbl>
      <w:tblPr>
        <w:tblStyle w:val="TableGrid"/>
        <w:tblpPr w:leftFromText="180" w:rightFromText="180" w:vertAnchor="text" w:horzAnchor="margin" w:tblpY="92"/>
        <w:tblW w:w="0" w:type="auto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0"/>
        <w:gridCol w:w="1980"/>
      </w:tblGrid>
      <w:tr w:rsidR="00150F73" w14:paraId="68404D03" w14:textId="77777777" w:rsidTr="00DB0DF8">
        <w:trPr>
          <w:tblCellSpacing w:w="72" w:type="dxa"/>
        </w:trPr>
        <w:tc>
          <w:tcPr>
            <w:tcW w:w="7164" w:type="dxa"/>
          </w:tcPr>
          <w:p w14:paraId="328231FF" w14:textId="77777777" w:rsidR="00150F73" w:rsidRPr="00F30AFB" w:rsidRDefault="00150F73" w:rsidP="00DB0DF8">
            <w:pPr>
              <w:ind w:hanging="90"/>
              <w:rPr>
                <w:rFonts w:ascii="Times" w:hAnsi="Times"/>
                <w:color w:val="000000" w:themeColor="text1"/>
              </w:rPr>
            </w:pPr>
            <w:r w:rsidRPr="00F30AFB">
              <w:rPr>
                <w:rFonts w:ascii="Times" w:hAnsi="Times"/>
                <w:color w:val="000000" w:themeColor="text1"/>
              </w:rPr>
              <w:t>Youth Performing Art’s School Composition Teacher</w:t>
            </w:r>
          </w:p>
          <w:p w14:paraId="47C4D037" w14:textId="77777777" w:rsidR="00150F73" w:rsidRPr="00F30AFB" w:rsidRDefault="00150F73" w:rsidP="00DB0DF8">
            <w:pPr>
              <w:ind w:hanging="90"/>
              <w:rPr>
                <w:rFonts w:ascii="Times" w:hAnsi="Times"/>
                <w:color w:val="000000" w:themeColor="text1"/>
              </w:rPr>
            </w:pPr>
            <w:r w:rsidRPr="00F30AFB">
              <w:rPr>
                <w:rFonts w:ascii="Times" w:hAnsi="Times"/>
                <w:i/>
                <w:iCs/>
                <w:color w:val="000000" w:themeColor="text1"/>
              </w:rPr>
              <w:t>Teach weekly composition classes to up to eighteen high school students, culminating in a recital of students’ pieces at the end of each semester</w:t>
            </w:r>
          </w:p>
        </w:tc>
        <w:tc>
          <w:tcPr>
            <w:tcW w:w="1764" w:type="dxa"/>
          </w:tcPr>
          <w:p w14:paraId="647499E2" w14:textId="77777777" w:rsidR="00150F73" w:rsidRPr="00F30AFB" w:rsidRDefault="00150F73" w:rsidP="00DB0DF8">
            <w:pPr>
              <w:ind w:hanging="90"/>
              <w:jc w:val="right"/>
              <w:rPr>
                <w:rFonts w:ascii="Times" w:hAnsi="Times"/>
                <w:color w:val="000000" w:themeColor="text1"/>
              </w:rPr>
            </w:pPr>
            <w:r w:rsidRPr="00F30AFB">
              <w:rPr>
                <w:rFonts w:ascii="Times" w:hAnsi="Times"/>
                <w:color w:val="000000" w:themeColor="text1"/>
              </w:rPr>
              <w:t>09/18-05/20</w:t>
            </w:r>
          </w:p>
        </w:tc>
      </w:tr>
      <w:tr w:rsidR="00150F73" w14:paraId="5108EDD2" w14:textId="77777777" w:rsidTr="00DB0DF8">
        <w:trPr>
          <w:tblCellSpacing w:w="72" w:type="dxa"/>
        </w:trPr>
        <w:tc>
          <w:tcPr>
            <w:tcW w:w="7164" w:type="dxa"/>
          </w:tcPr>
          <w:p w14:paraId="05D76B19" w14:textId="77777777" w:rsidR="00150F73" w:rsidRPr="00F30AFB" w:rsidRDefault="00150F73" w:rsidP="00DB0DF8">
            <w:pPr>
              <w:ind w:hanging="90"/>
              <w:rPr>
                <w:rFonts w:ascii="Times" w:hAnsi="Times"/>
                <w:color w:val="000000" w:themeColor="text1"/>
              </w:rPr>
            </w:pPr>
            <w:r w:rsidRPr="00F30AFB">
              <w:rPr>
                <w:rFonts w:ascii="Times" w:hAnsi="Times"/>
                <w:color w:val="000000" w:themeColor="text1"/>
              </w:rPr>
              <w:t>Dean’s Student Advisory Council, Undergrad. Music Composition Representative</w:t>
            </w:r>
          </w:p>
          <w:p w14:paraId="34344CFD" w14:textId="77777777" w:rsidR="00150F73" w:rsidRPr="00F30AFB" w:rsidRDefault="00150F73" w:rsidP="00DB0DF8">
            <w:pPr>
              <w:ind w:hanging="90"/>
              <w:rPr>
                <w:rFonts w:ascii="Times" w:hAnsi="Times"/>
                <w:i/>
                <w:color w:val="000000" w:themeColor="text1"/>
              </w:rPr>
            </w:pPr>
            <w:r w:rsidRPr="00F30AFB">
              <w:rPr>
                <w:rFonts w:ascii="Times" w:hAnsi="Times"/>
                <w:i/>
                <w:color w:val="000000" w:themeColor="text1"/>
              </w:rPr>
              <w:t>Serve as a liaison between the undergraduate composition department and the dean</w:t>
            </w:r>
          </w:p>
        </w:tc>
        <w:tc>
          <w:tcPr>
            <w:tcW w:w="1764" w:type="dxa"/>
          </w:tcPr>
          <w:p w14:paraId="557A5482" w14:textId="77777777" w:rsidR="00150F73" w:rsidRPr="00F30AFB" w:rsidRDefault="00150F73" w:rsidP="00DB0DF8">
            <w:pPr>
              <w:ind w:hanging="90"/>
              <w:jc w:val="right"/>
              <w:rPr>
                <w:rFonts w:ascii="Times" w:hAnsi="Times"/>
                <w:color w:val="000000" w:themeColor="text1"/>
              </w:rPr>
            </w:pPr>
            <w:r w:rsidRPr="00F30AFB">
              <w:rPr>
                <w:rFonts w:ascii="Times" w:hAnsi="Times"/>
                <w:color w:val="000000" w:themeColor="text1"/>
              </w:rPr>
              <w:t>08/17-05/18</w:t>
            </w:r>
          </w:p>
        </w:tc>
      </w:tr>
    </w:tbl>
    <w:p w14:paraId="573CA16B" w14:textId="77777777" w:rsidR="00021AA4" w:rsidRDefault="00021AA4" w:rsidP="005D56A2">
      <w:pPr>
        <w:pBdr>
          <w:bottom w:val="single" w:sz="4" w:space="1" w:color="auto"/>
        </w:pBdr>
        <w:ind w:right="360"/>
        <w:rPr>
          <w:rFonts w:ascii="Times" w:hAnsi="Times"/>
          <w:b/>
          <w:color w:val="000000" w:themeColor="text1"/>
        </w:rPr>
      </w:pPr>
    </w:p>
    <w:p w14:paraId="0E92CFF2" w14:textId="64171E82" w:rsidR="005D56A2" w:rsidRPr="007E32BF" w:rsidRDefault="00150F73" w:rsidP="005D56A2">
      <w:pPr>
        <w:pBdr>
          <w:bottom w:val="single" w:sz="4" w:space="1" w:color="auto"/>
        </w:pBdr>
        <w:ind w:right="36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WORKS COMPOSED</w:t>
      </w:r>
      <w:r w:rsidR="005D56A2">
        <w:rPr>
          <w:rFonts w:ascii="Times" w:hAnsi="Times"/>
          <w:b/>
          <w:color w:val="000000" w:themeColor="text1"/>
        </w:rPr>
        <w:t xml:space="preserve"> (Past</w:t>
      </w:r>
      <w:r w:rsidR="00CB252E">
        <w:rPr>
          <w:rFonts w:ascii="Times" w:hAnsi="Times"/>
          <w:b/>
          <w:color w:val="000000" w:themeColor="text1"/>
        </w:rPr>
        <w:t xml:space="preserve"> 5</w:t>
      </w:r>
      <w:r w:rsidR="005D56A2">
        <w:rPr>
          <w:rFonts w:ascii="Times" w:hAnsi="Times"/>
          <w:b/>
          <w:color w:val="000000" w:themeColor="text1"/>
        </w:rPr>
        <w:t xml:space="preserve"> Years – Pieces Awaiting Performance at the Bottom)</w:t>
      </w:r>
    </w:p>
    <w:p w14:paraId="314040F2" w14:textId="77777777" w:rsidR="005D56A2" w:rsidRPr="00A622A7" w:rsidRDefault="005D56A2" w:rsidP="005D56A2">
      <w:pPr>
        <w:rPr>
          <w:rFonts w:ascii="Times" w:hAnsi="Times"/>
          <w:color w:val="000000" w:themeColor="text1"/>
        </w:rPr>
      </w:pPr>
    </w:p>
    <w:tbl>
      <w:tblPr>
        <w:tblStyle w:val="TableGrid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233F5C" w14:paraId="0F247069" w14:textId="77777777" w:rsidTr="00DB0DF8">
        <w:trPr>
          <w:trHeight w:val="360"/>
        </w:trPr>
        <w:tc>
          <w:tcPr>
            <w:tcW w:w="7830" w:type="dxa"/>
          </w:tcPr>
          <w:tbl>
            <w:tblPr>
              <w:tblStyle w:val="TableGrid"/>
              <w:tblW w:w="9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0"/>
              <w:gridCol w:w="1436"/>
            </w:tblGrid>
            <w:tr w:rsidR="00CB252E" w14:paraId="273A0AF0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09415677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Gray for Cello and Live Electronics (10’)</w:t>
                  </w:r>
                </w:p>
              </w:tc>
              <w:tc>
                <w:tcPr>
                  <w:tcW w:w="1436" w:type="dxa"/>
                </w:tcPr>
                <w:p w14:paraId="2A9EC00A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14:paraId="291C7BB4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78C261B7" w14:textId="77777777" w:rsidR="00CB252E" w:rsidRPr="002827AE" w:rsidRDefault="00CB252E" w:rsidP="00CB252E">
                  <w:pPr>
                    <w:spacing w:line="276" w:lineRule="auto"/>
                    <w:ind w:firstLine="433"/>
                    <w:rPr>
                      <w:rFonts w:ascii="Times" w:hAnsi="Times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Cs/>
                      <w:color w:val="000000" w:themeColor="text1"/>
                      <w:sz w:val="22"/>
                      <w:szCs w:val="22"/>
                    </w:rPr>
                    <w:t>Bird Music Hall; Louisville, KY; Joshua Baerwald, Violoncello</w:t>
                  </w:r>
                </w:p>
              </w:tc>
              <w:tc>
                <w:tcPr>
                  <w:tcW w:w="1436" w:type="dxa"/>
                </w:tcPr>
                <w:p w14:paraId="542BA317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01/15/2019</w:t>
                  </w:r>
                </w:p>
              </w:tc>
            </w:tr>
            <w:tr w:rsidR="00CB252E" w14:paraId="1AA1874D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44C273C5" w14:textId="77777777" w:rsidR="00CB252E" w:rsidRPr="00B557BC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Palimpsest for Brass Quintet (8’)</w:t>
                  </w:r>
                </w:p>
              </w:tc>
              <w:tc>
                <w:tcPr>
                  <w:tcW w:w="1436" w:type="dxa"/>
                </w:tcPr>
                <w:p w14:paraId="72E01C10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14:paraId="471368AF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41D0679E" w14:textId="77777777" w:rsidR="00CB252E" w:rsidRPr="00B557BC" w:rsidRDefault="00CB252E" w:rsidP="00CB252E">
                  <w:pPr>
                    <w:spacing w:line="276" w:lineRule="auto"/>
                    <w:ind w:firstLine="432"/>
                    <w:rPr>
                      <w:rFonts w:ascii="Times" w:hAnsi="Times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Cs/>
                      <w:color w:val="000000" w:themeColor="text1"/>
                      <w:sz w:val="22"/>
                      <w:szCs w:val="22"/>
                    </w:rPr>
                    <w:t>Zankel Music Hall; Saratoga Springs, NY; Atlantic Brass Quintet</w:t>
                  </w:r>
                </w:p>
              </w:tc>
              <w:tc>
                <w:tcPr>
                  <w:tcW w:w="1436" w:type="dxa"/>
                </w:tcPr>
                <w:p w14:paraId="7323FFA6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06/19/2019</w:t>
                  </w:r>
                </w:p>
              </w:tc>
            </w:tr>
            <w:tr w:rsidR="00CB252E" w14:paraId="46009E70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4EA3D245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 xml:space="preserve">Two Miniatures for Orchestra (7’) </w:t>
                  </w:r>
                </w:p>
              </w:tc>
              <w:tc>
                <w:tcPr>
                  <w:tcW w:w="1436" w:type="dxa"/>
                </w:tcPr>
                <w:p w14:paraId="7DC692F4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14:paraId="79C67570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20CB1C03" w14:textId="77777777" w:rsidR="00CB252E" w:rsidRPr="00904D15" w:rsidRDefault="00CB252E" w:rsidP="00CB252E">
                  <w:pPr>
                    <w:spacing w:line="276" w:lineRule="auto"/>
                    <w:ind w:firstLine="432"/>
                    <w:rPr>
                      <w:rFonts w:ascii="Times" w:hAnsi="Times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904D15">
                    <w:rPr>
                      <w:rFonts w:ascii="Times" w:hAnsi="Times"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>(Reading)</w:t>
                  </w:r>
                  <w:r>
                    <w:rPr>
                      <w:rFonts w:ascii="Times" w:hAnsi="Times"/>
                      <w:bCs/>
                      <w:color w:val="000000" w:themeColor="text1"/>
                      <w:sz w:val="22"/>
                      <w:szCs w:val="22"/>
                    </w:rPr>
                    <w:t xml:space="preserve"> Zankel Music Hall, Saratoga Springs, NY</w:t>
                  </w:r>
                </w:p>
              </w:tc>
              <w:tc>
                <w:tcPr>
                  <w:tcW w:w="1436" w:type="dxa"/>
                </w:tcPr>
                <w:p w14:paraId="2AFE5317" w14:textId="77777777" w:rsidR="00CB252E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06/11/19</w:t>
                  </w:r>
                </w:p>
              </w:tc>
            </w:tr>
            <w:tr w:rsidR="00CB252E" w:rsidRPr="00853815" w14:paraId="6E33F1A8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4D9452F5" w14:textId="77777777" w:rsidR="00CB252E" w:rsidRPr="00A1283A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“Snapshot”</w:t>
                  </w: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 xml:space="preserve">for Flute, Clarinet, Violin, Violoncello, </w:t>
                  </w:r>
                  <w:proofErr w:type="gramStart"/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Percussion,  and</w:t>
                  </w:r>
                  <w:proofErr w:type="gramEnd"/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 xml:space="preserve"> Piano (5’)</w:t>
                  </w:r>
                </w:p>
              </w:tc>
              <w:tc>
                <w:tcPr>
                  <w:tcW w:w="1436" w:type="dxa"/>
                </w:tcPr>
                <w:p w14:paraId="4E3F51DA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:rsidRPr="00853815" w14:paraId="6B384CA1" w14:textId="77777777" w:rsidTr="000B714F">
              <w:trPr>
                <w:trHeight w:val="630"/>
              </w:trPr>
              <w:tc>
                <w:tcPr>
                  <w:tcW w:w="7830" w:type="dxa"/>
                </w:tcPr>
                <w:p w14:paraId="59CAB596" w14:textId="77777777" w:rsidR="00CB252E" w:rsidRDefault="00CB252E" w:rsidP="00CB252E">
                  <w:pPr>
                    <w:spacing w:line="276" w:lineRule="auto"/>
                    <w:ind w:firstLine="433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Wilks Studio in Cincinnati Music Hall; Cincinnati, OH; Young Composers’ Workshop Ensemble</w:t>
                  </w:r>
                </w:p>
              </w:tc>
              <w:tc>
                <w:tcPr>
                  <w:tcW w:w="1436" w:type="dxa"/>
                </w:tcPr>
                <w:p w14:paraId="50A52990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03/28/19</w:t>
                  </w:r>
                </w:p>
              </w:tc>
            </w:tr>
            <w:tr w:rsidR="00CB252E" w:rsidRPr="00853815" w14:paraId="2D75F198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69E0BC17" w14:textId="77777777" w:rsidR="00CB252E" w:rsidRPr="001F36D2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“Death by Water” for Pierrot Ensemble, Percussion, and Baritone (7’)</w:t>
                  </w:r>
                </w:p>
              </w:tc>
              <w:tc>
                <w:tcPr>
                  <w:tcW w:w="1436" w:type="dxa"/>
                </w:tcPr>
                <w:p w14:paraId="6D9CA514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:rsidRPr="00853815" w14:paraId="3E4634C4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20C21B7A" w14:textId="77777777" w:rsidR="00CB252E" w:rsidRDefault="00CB252E" w:rsidP="00CB252E">
                  <w:pPr>
                    <w:spacing w:line="276" w:lineRule="auto"/>
                    <w:ind w:firstLine="433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Comstock Music Hall; Louisville, KY; A/Tonal Ensemble</w:t>
                  </w:r>
                </w:p>
              </w:tc>
              <w:tc>
                <w:tcPr>
                  <w:tcW w:w="1436" w:type="dxa"/>
                </w:tcPr>
                <w:p w14:paraId="51A4E731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03/25/19</w:t>
                  </w:r>
                </w:p>
              </w:tc>
            </w:tr>
            <w:tr w:rsidR="00CB252E" w:rsidRPr="00853815" w14:paraId="4514CC18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2663279C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 xml:space="preserve">“…mostly,” for String Quartet (7’) </w:t>
                  </w:r>
                </w:p>
              </w:tc>
              <w:tc>
                <w:tcPr>
                  <w:tcW w:w="1436" w:type="dxa"/>
                </w:tcPr>
                <w:p w14:paraId="44F34E6F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:rsidRPr="00853815" w14:paraId="193EC600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49E69168" w14:textId="77777777" w:rsidR="00CB252E" w:rsidRPr="00C95124" w:rsidRDefault="00CB252E" w:rsidP="00CB252E">
                  <w:pPr>
                    <w:spacing w:line="276" w:lineRule="auto"/>
                    <w:ind w:firstLine="427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Zankel Music Hall; Saratoga Springs, NY; Euclid Quartet</w:t>
                  </w:r>
                </w:p>
              </w:tc>
              <w:tc>
                <w:tcPr>
                  <w:tcW w:w="1436" w:type="dxa"/>
                </w:tcPr>
                <w:p w14:paraId="2D6510B5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06/09/18</w:t>
                  </w:r>
                </w:p>
              </w:tc>
            </w:tr>
            <w:tr w:rsidR="00CB252E" w:rsidRPr="00853815" w14:paraId="0BDEE1D7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183EA41A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 w:rsidRPr="00853815"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Cello Concerto for Solo Violoncello and Orchestra (or wind orchestra)</w:t>
                  </w: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 xml:space="preserve"> (30’)</w:t>
                  </w:r>
                </w:p>
              </w:tc>
              <w:tc>
                <w:tcPr>
                  <w:tcW w:w="1436" w:type="dxa"/>
                </w:tcPr>
                <w:p w14:paraId="362A3277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:rsidRPr="00853815" w14:paraId="36C48303" w14:textId="77777777" w:rsidTr="000B714F">
              <w:trPr>
                <w:trHeight w:val="891"/>
              </w:trPr>
              <w:tc>
                <w:tcPr>
                  <w:tcW w:w="7830" w:type="dxa"/>
                </w:tcPr>
                <w:p w14:paraId="008AAA15" w14:textId="77777777" w:rsidR="00CB252E" w:rsidRPr="00DD0538" w:rsidRDefault="00CB252E" w:rsidP="00CB252E">
                  <w:pPr>
                    <w:spacing w:line="276" w:lineRule="auto"/>
                    <w:ind w:left="-90" w:firstLine="450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 w:rsidRPr="00DD0538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 xml:space="preserve">(Orchestra </w:t>
                  </w: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Reading</w:t>
                  </w:r>
                  <w:r w:rsidRPr="00DD0538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) Philadelphia, PA; Orchestra Society of Philadelphia</w:t>
                  </w:r>
                </w:p>
                <w:p w14:paraId="62ABAB36" w14:textId="77777777" w:rsidR="00CB252E" w:rsidRPr="00DD0538" w:rsidRDefault="00CB252E" w:rsidP="00CB252E">
                  <w:pPr>
                    <w:spacing w:line="276" w:lineRule="auto"/>
                    <w:ind w:left="360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 w:rsidRPr="00DD0538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(Wind orchestra version) Lindsay Music Hall; Tallahassee, FL; Senior Wind Ensemble</w:t>
                  </w:r>
                </w:p>
              </w:tc>
              <w:tc>
                <w:tcPr>
                  <w:tcW w:w="1436" w:type="dxa"/>
                </w:tcPr>
                <w:p w14:paraId="6ED430AD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11/17/</w:t>
                  </w:r>
                  <w:r w:rsidRPr="00853815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  <w:p w14:paraId="5D5C3E07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10/03/</w:t>
                  </w:r>
                  <w:r w:rsidRPr="00853815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</w:tr>
            <w:tr w:rsidR="00CB252E" w:rsidRPr="00853815" w14:paraId="2D7C86C0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2BE2D638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 w:rsidRPr="00853815"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“The Painter,” Trio for Piano, Violin, and Violoncello</w:t>
                  </w: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 xml:space="preserve"> (15’)</w:t>
                  </w:r>
                </w:p>
              </w:tc>
              <w:tc>
                <w:tcPr>
                  <w:tcW w:w="1436" w:type="dxa"/>
                </w:tcPr>
                <w:p w14:paraId="3840EACD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:rsidRPr="00853815" w14:paraId="3675EC76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1D4A4A25" w14:textId="77777777" w:rsidR="00CB252E" w:rsidRPr="00D254DE" w:rsidRDefault="00CB252E" w:rsidP="00CB252E">
                  <w:pPr>
                    <w:spacing w:line="276" w:lineRule="auto"/>
                    <w:ind w:left="-90" w:firstLine="450"/>
                    <w:rPr>
                      <w:rFonts w:ascii="Times" w:hAnsi="Times"/>
                      <w:color w:val="000000" w:themeColor="text1"/>
                      <w:sz w:val="20"/>
                      <w:szCs w:val="20"/>
                    </w:rPr>
                  </w:pPr>
                  <w:r w:rsidRPr="00D254DE">
                    <w:rPr>
                      <w:rFonts w:ascii="Times" w:hAnsi="Times"/>
                      <w:color w:val="000000" w:themeColor="text1"/>
                      <w:sz w:val="20"/>
                      <w:szCs w:val="20"/>
                    </w:rPr>
                    <w:t xml:space="preserve">Lindsay Music Hall; </w:t>
                  </w:r>
                  <w:r w:rsidRPr="00AD7777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Tallahassee</w:t>
                  </w:r>
                  <w:r w:rsidRPr="00D254DE">
                    <w:rPr>
                      <w:rFonts w:ascii="Times" w:hAnsi="Times"/>
                      <w:color w:val="000000" w:themeColor="text1"/>
                      <w:sz w:val="20"/>
                      <w:szCs w:val="20"/>
                    </w:rPr>
                    <w:t>, FL; Trio Romero</w:t>
                  </w:r>
                </w:p>
              </w:tc>
              <w:tc>
                <w:tcPr>
                  <w:tcW w:w="1436" w:type="dxa"/>
                </w:tcPr>
                <w:p w14:paraId="460B317A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10/16/</w:t>
                  </w:r>
                  <w:r w:rsidRPr="00853815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</w:tr>
            <w:tr w:rsidR="00CB252E" w:rsidRPr="00853815" w14:paraId="1D62A81B" w14:textId="77777777" w:rsidTr="000B714F">
              <w:trPr>
                <w:trHeight w:val="360"/>
              </w:trPr>
              <w:tc>
                <w:tcPr>
                  <w:tcW w:w="7830" w:type="dxa"/>
                </w:tcPr>
                <w:p w14:paraId="64FD4E38" w14:textId="77777777" w:rsidR="00CB252E" w:rsidRPr="00853815" w:rsidRDefault="00CB252E" w:rsidP="00CB252E">
                  <w:pPr>
                    <w:tabs>
                      <w:tab w:val="left" w:pos="6332"/>
                    </w:tabs>
                    <w:spacing w:line="276" w:lineRule="auto"/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</w:pPr>
                  <w:r w:rsidRPr="00853815"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>“The Process,” One-Act Opera for Chamber Orchestra and Eight Singers</w:t>
                  </w:r>
                  <w:r>
                    <w:rPr>
                      <w:rFonts w:ascii="Times" w:hAnsi="Times"/>
                      <w:b/>
                      <w:color w:val="000000" w:themeColor="text1"/>
                      <w:sz w:val="22"/>
                      <w:szCs w:val="22"/>
                    </w:rPr>
                    <w:t xml:space="preserve"> (55’) </w:t>
                  </w:r>
                </w:p>
              </w:tc>
              <w:tc>
                <w:tcPr>
                  <w:tcW w:w="1436" w:type="dxa"/>
                </w:tcPr>
                <w:p w14:paraId="64AEB500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B252E" w:rsidRPr="00853815" w14:paraId="6D0AADD6" w14:textId="77777777" w:rsidTr="000B714F">
              <w:trPr>
                <w:trHeight w:val="693"/>
              </w:trPr>
              <w:tc>
                <w:tcPr>
                  <w:tcW w:w="7830" w:type="dxa"/>
                </w:tcPr>
                <w:p w14:paraId="6CD7C4E2" w14:textId="77777777" w:rsidR="00CB252E" w:rsidRPr="00AD7777" w:rsidRDefault="00CB252E" w:rsidP="00CB252E">
                  <w:pPr>
                    <w:tabs>
                      <w:tab w:val="left" w:pos="6332"/>
                    </w:tabs>
                    <w:spacing w:line="276" w:lineRule="auto"/>
                    <w:ind w:left="360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 w:rsidRPr="00AD7777"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Opperman Music Hall; Tallahassee, FL; FSU Opera; Conducted by Douglas Fischer; Directed by Matthew Lata</w:t>
                  </w:r>
                </w:p>
              </w:tc>
              <w:tc>
                <w:tcPr>
                  <w:tcW w:w="1436" w:type="dxa"/>
                </w:tcPr>
                <w:p w14:paraId="2CA91155" w14:textId="77777777" w:rsidR="00CB252E" w:rsidRPr="00853815" w:rsidRDefault="00CB252E" w:rsidP="00CB252E">
                  <w:pPr>
                    <w:spacing w:line="276" w:lineRule="auto"/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2"/>
                      <w:szCs w:val="22"/>
                    </w:rPr>
                    <w:t>5/27/17</w:t>
                  </w:r>
                  <w:r>
                    <w:rPr>
                      <w:rStyle w:val="FootnoteReference"/>
                      <w:rFonts w:ascii="Times" w:hAnsi="Times"/>
                      <w:color w:val="000000" w:themeColor="text1"/>
                      <w:sz w:val="22"/>
                      <w:szCs w:val="22"/>
                    </w:rPr>
                    <w:footnoteReference w:id="2"/>
                  </w:r>
                </w:p>
              </w:tc>
            </w:tr>
          </w:tbl>
          <w:p w14:paraId="76C84439" w14:textId="77777777" w:rsidR="00233F5C" w:rsidRDefault="00233F5C" w:rsidP="00233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i/>
                <w:color w:val="000000" w:themeColor="text1"/>
                <w:sz w:val="22"/>
                <w:szCs w:val="22"/>
              </w:rPr>
              <w:t>Awaiting premiere</w:t>
            </w:r>
          </w:p>
          <w:p w14:paraId="3FC288B9" w14:textId="77777777" w:rsidR="00645CD5" w:rsidRDefault="00645CD5" w:rsidP="00233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Communiscope</w:t>
            </w:r>
            <w:proofErr w:type="spellEnd"/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, for flex ensemble (Variable length)</w:t>
            </w:r>
          </w:p>
          <w:p w14:paraId="2503FA73" w14:textId="450F5C8B" w:rsidR="00645CD5" w:rsidRDefault="00645CD5" w:rsidP="0064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6 Pieces for Saxophone and Electronics (21’)</w:t>
            </w:r>
          </w:p>
          <w:p w14:paraId="29C64B2F" w14:textId="77777777" w:rsidR="00645CD5" w:rsidRDefault="00645CD5" w:rsidP="0064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Enough II, for violin and violoncello (&gt; 5’)</w:t>
            </w:r>
          </w:p>
          <w:p w14:paraId="795E17DC" w14:textId="7395B52A" w:rsidR="00645CD5" w:rsidRDefault="00645CD5" w:rsidP="0064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Enough I, for solo violoncello (&gt; 1’ 30”)</w:t>
            </w:r>
          </w:p>
          <w:p w14:paraId="5153FE39" w14:textId="1A443544" w:rsidR="00645CD5" w:rsidRDefault="00645CD5" w:rsidP="0064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First Grade, for Solo Trombone and Electronics (11’)</w:t>
            </w:r>
            <w:r>
              <w:rPr>
                <w:rStyle w:val="FootnoteReference"/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footnoteReference w:customMarkFollows="1" w:id="3"/>
              <w:t>*</w:t>
            </w:r>
          </w:p>
          <w:p w14:paraId="7BEE41D4" w14:textId="54078693" w:rsidR="00233F5C" w:rsidRDefault="00233F5C" w:rsidP="00233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Medusa, for Three Voices and Chamber Orchestra (40’)</w:t>
            </w:r>
            <w:r>
              <w:rPr>
                <w:rStyle w:val="FootnoteReference"/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footnoteReference w:customMarkFollows="1" w:id="4"/>
              <w:t>*</w:t>
            </w:r>
          </w:p>
          <w:p w14:paraId="495781AD" w14:textId="7C3E08A9" w:rsidR="004744CC" w:rsidRPr="004744CC" w:rsidRDefault="004744CC" w:rsidP="004744CC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" w:hAnsi="Times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>Son of Ahab, for Tuba and Piano (10’)</w:t>
            </w:r>
            <w:r>
              <w:rPr>
                <w:rStyle w:val="FootnoteReference"/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  <w:footnoteReference w:customMarkFollows="1" w:id="5"/>
              <w:t>*</w:t>
            </w:r>
          </w:p>
          <w:p w14:paraId="51ECD85E" w14:textId="09A57876" w:rsidR="00233F5C" w:rsidRDefault="00233F5C" w:rsidP="00233F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  <w:p w14:paraId="4A28237A" w14:textId="6F6420D5" w:rsidR="00233F5C" w:rsidRPr="00853815" w:rsidRDefault="00233F5C" w:rsidP="00645C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nil"/>
            </w:tcBorders>
          </w:tcPr>
          <w:p w14:paraId="00E5E8E6" w14:textId="77777777" w:rsidR="00233F5C" w:rsidRPr="00853815" w:rsidRDefault="00233F5C" w:rsidP="00233F5C">
            <w:pPr>
              <w:spacing w:line="276" w:lineRule="auto"/>
              <w:rPr>
                <w:rFonts w:ascii="Times" w:hAnsi="Times"/>
                <w:color w:val="000000" w:themeColor="text1"/>
                <w:sz w:val="22"/>
                <w:szCs w:val="22"/>
              </w:rPr>
            </w:pPr>
          </w:p>
        </w:tc>
      </w:tr>
    </w:tbl>
    <w:p w14:paraId="79D2B246" w14:textId="77777777" w:rsidR="005D56A2" w:rsidRPr="00161CDB" w:rsidRDefault="005D56A2" w:rsidP="00161CDB">
      <w:pPr>
        <w:rPr>
          <w:rFonts w:ascii="Times" w:hAnsi="Times"/>
          <w:i/>
          <w:color w:val="000000" w:themeColor="text1"/>
          <w:sz w:val="2"/>
          <w:szCs w:val="2"/>
        </w:rPr>
      </w:pPr>
    </w:p>
    <w:sectPr w:rsidR="005D56A2" w:rsidRPr="00161CDB" w:rsidSect="007E32BF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0FFA" w14:textId="77777777" w:rsidR="00FC14B7" w:rsidRDefault="00FC14B7">
      <w:r>
        <w:separator/>
      </w:r>
    </w:p>
  </w:endnote>
  <w:endnote w:type="continuationSeparator" w:id="0">
    <w:p w14:paraId="08CF81B4" w14:textId="77777777" w:rsidR="00FC14B7" w:rsidRDefault="00F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CC6F" w14:textId="77777777" w:rsidR="002F21CA" w:rsidRDefault="002B28B5" w:rsidP="00F713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1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1B1A3" w14:textId="77777777" w:rsidR="002F21CA" w:rsidRDefault="002F21CA" w:rsidP="004760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AAD4" w14:textId="77777777" w:rsidR="002F21CA" w:rsidRDefault="002B28B5" w:rsidP="00F713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1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4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94491A" w14:textId="77777777" w:rsidR="002F21CA" w:rsidRDefault="002F21CA" w:rsidP="004760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EC5C7" w14:textId="77777777" w:rsidR="00FC14B7" w:rsidRDefault="00FC14B7">
      <w:r>
        <w:separator/>
      </w:r>
    </w:p>
  </w:footnote>
  <w:footnote w:type="continuationSeparator" w:id="0">
    <w:p w14:paraId="5055C879" w14:textId="77777777" w:rsidR="00FC14B7" w:rsidRDefault="00FC14B7">
      <w:r>
        <w:continuationSeparator/>
      </w:r>
    </w:p>
  </w:footnote>
  <w:footnote w:id="1">
    <w:p w14:paraId="39A63637" w14:textId="1390F77A" w:rsidR="007E4427" w:rsidRDefault="007E4427">
      <w:pPr>
        <w:pStyle w:val="FootnoteText"/>
      </w:pPr>
      <w:r>
        <w:rPr>
          <w:rStyle w:val="FootnoteReference"/>
        </w:rPr>
        <w:footnoteRef/>
      </w:r>
      <w:r>
        <w:t xml:space="preserve"> Anticipated</w:t>
      </w:r>
    </w:p>
  </w:footnote>
  <w:footnote w:id="2">
    <w:p w14:paraId="4DBBE147" w14:textId="77777777" w:rsidR="00CB252E" w:rsidRPr="00784FFD" w:rsidRDefault="00CB252E" w:rsidP="00CB252E">
      <w:pPr>
        <w:pStyle w:val="FootnoteText"/>
        <w:rPr>
          <w:sz w:val="20"/>
          <w:szCs w:val="20"/>
        </w:rPr>
      </w:pPr>
      <w:r w:rsidRPr="00784FFD">
        <w:rPr>
          <w:rStyle w:val="FootnoteReference"/>
          <w:sz w:val="20"/>
          <w:szCs w:val="20"/>
        </w:rPr>
        <w:footnoteRef/>
      </w:r>
      <w:r w:rsidRPr="00784FFD">
        <w:rPr>
          <w:sz w:val="20"/>
          <w:szCs w:val="20"/>
        </w:rPr>
        <w:t xml:space="preserve"> Also performed on 5/28/17</w:t>
      </w:r>
    </w:p>
  </w:footnote>
  <w:footnote w:id="3">
    <w:p w14:paraId="7FCFBC2A" w14:textId="77777777" w:rsidR="00645CD5" w:rsidRDefault="00645CD5" w:rsidP="00645CD5">
      <w:pPr>
        <w:pStyle w:val="FootnoteText"/>
      </w:pPr>
    </w:p>
  </w:footnote>
  <w:footnote w:id="4">
    <w:p w14:paraId="4091C483" w14:textId="6F982310" w:rsidR="00233F5C" w:rsidRDefault="00233F5C" w:rsidP="005D56A2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8C66A5">
        <w:rPr>
          <w:sz w:val="20"/>
          <w:szCs w:val="20"/>
        </w:rPr>
        <w:t>Premiere delayed due to COVID</w:t>
      </w:r>
    </w:p>
  </w:footnote>
  <w:footnote w:id="5">
    <w:p w14:paraId="17F3BA48" w14:textId="72DF378C" w:rsidR="004744CC" w:rsidRDefault="004744CC" w:rsidP="004744C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BE233" w14:textId="77777777" w:rsidR="002F21CA" w:rsidRDefault="002B28B5" w:rsidP="002F21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1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18CD3" w14:textId="77777777" w:rsidR="002F21CA" w:rsidRDefault="002F21CA" w:rsidP="002F21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E184" w14:textId="77777777" w:rsidR="002F21CA" w:rsidRDefault="002B28B5" w:rsidP="002F21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21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4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B06636" w14:textId="5F2B6820" w:rsidR="002F21CA" w:rsidRDefault="00813E1D" w:rsidP="005D3122">
    <w:pPr>
      <w:pStyle w:val="Header"/>
      <w:ind w:right="360"/>
    </w:pPr>
    <w:r>
      <w:t>Baerwald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5E3B"/>
    <w:multiLevelType w:val="hybridMultilevel"/>
    <w:tmpl w:val="FC641294"/>
    <w:lvl w:ilvl="0" w:tplc="2C1C9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0A"/>
    <w:rsid w:val="0000191B"/>
    <w:rsid w:val="0000316B"/>
    <w:rsid w:val="00005C2F"/>
    <w:rsid w:val="000064C6"/>
    <w:rsid w:val="000072A0"/>
    <w:rsid w:val="00013D3F"/>
    <w:rsid w:val="000143BE"/>
    <w:rsid w:val="00015A54"/>
    <w:rsid w:val="00021AA4"/>
    <w:rsid w:val="00022E6D"/>
    <w:rsid w:val="000234A1"/>
    <w:rsid w:val="00023DB2"/>
    <w:rsid w:val="00032D07"/>
    <w:rsid w:val="00034DE9"/>
    <w:rsid w:val="0003542F"/>
    <w:rsid w:val="000372A6"/>
    <w:rsid w:val="00037633"/>
    <w:rsid w:val="0004112C"/>
    <w:rsid w:val="0004197E"/>
    <w:rsid w:val="000472E3"/>
    <w:rsid w:val="00047DF1"/>
    <w:rsid w:val="00050797"/>
    <w:rsid w:val="0005267F"/>
    <w:rsid w:val="000644B5"/>
    <w:rsid w:val="0006686E"/>
    <w:rsid w:val="00073711"/>
    <w:rsid w:val="00076C4D"/>
    <w:rsid w:val="00077324"/>
    <w:rsid w:val="00083DEE"/>
    <w:rsid w:val="000855FB"/>
    <w:rsid w:val="00096A5E"/>
    <w:rsid w:val="000A102B"/>
    <w:rsid w:val="000B1714"/>
    <w:rsid w:val="000C0265"/>
    <w:rsid w:val="000C069C"/>
    <w:rsid w:val="000D05DE"/>
    <w:rsid w:val="000D1550"/>
    <w:rsid w:val="000D3587"/>
    <w:rsid w:val="000F1691"/>
    <w:rsid w:val="000F557F"/>
    <w:rsid w:val="00101172"/>
    <w:rsid w:val="00110DF5"/>
    <w:rsid w:val="0011269E"/>
    <w:rsid w:val="001130A2"/>
    <w:rsid w:val="00113EB6"/>
    <w:rsid w:val="00120272"/>
    <w:rsid w:val="00120532"/>
    <w:rsid w:val="00122A00"/>
    <w:rsid w:val="00125A3F"/>
    <w:rsid w:val="00131A86"/>
    <w:rsid w:val="00131B75"/>
    <w:rsid w:val="001441BE"/>
    <w:rsid w:val="00144E62"/>
    <w:rsid w:val="00150F73"/>
    <w:rsid w:val="0015127F"/>
    <w:rsid w:val="0015169B"/>
    <w:rsid w:val="001570D1"/>
    <w:rsid w:val="0015722D"/>
    <w:rsid w:val="00161CDB"/>
    <w:rsid w:val="0016317D"/>
    <w:rsid w:val="00166BB1"/>
    <w:rsid w:val="00166CBB"/>
    <w:rsid w:val="001728D8"/>
    <w:rsid w:val="00191F2F"/>
    <w:rsid w:val="00197C97"/>
    <w:rsid w:val="001C2F5A"/>
    <w:rsid w:val="001D30A6"/>
    <w:rsid w:val="001D3D96"/>
    <w:rsid w:val="001D786F"/>
    <w:rsid w:val="001F44F1"/>
    <w:rsid w:val="001F5BC7"/>
    <w:rsid w:val="00201B0F"/>
    <w:rsid w:val="00203C9C"/>
    <w:rsid w:val="002042DF"/>
    <w:rsid w:val="002046A3"/>
    <w:rsid w:val="00205876"/>
    <w:rsid w:val="002128D1"/>
    <w:rsid w:val="002249AB"/>
    <w:rsid w:val="00225062"/>
    <w:rsid w:val="0022555E"/>
    <w:rsid w:val="00226024"/>
    <w:rsid w:val="00233D2A"/>
    <w:rsid w:val="00233F5C"/>
    <w:rsid w:val="00234529"/>
    <w:rsid w:val="00235A90"/>
    <w:rsid w:val="00243CF5"/>
    <w:rsid w:val="002442F4"/>
    <w:rsid w:val="002461B2"/>
    <w:rsid w:val="00252634"/>
    <w:rsid w:val="0025574E"/>
    <w:rsid w:val="00264028"/>
    <w:rsid w:val="00265DF7"/>
    <w:rsid w:val="00275C7E"/>
    <w:rsid w:val="002763AB"/>
    <w:rsid w:val="002A0B65"/>
    <w:rsid w:val="002A6305"/>
    <w:rsid w:val="002B28B5"/>
    <w:rsid w:val="002B3372"/>
    <w:rsid w:val="002C2514"/>
    <w:rsid w:val="002C303C"/>
    <w:rsid w:val="002D293D"/>
    <w:rsid w:val="002F21CA"/>
    <w:rsid w:val="00302427"/>
    <w:rsid w:val="00303C0E"/>
    <w:rsid w:val="003056AC"/>
    <w:rsid w:val="00312208"/>
    <w:rsid w:val="0031777B"/>
    <w:rsid w:val="00324052"/>
    <w:rsid w:val="00324F2F"/>
    <w:rsid w:val="00330FBF"/>
    <w:rsid w:val="0034086F"/>
    <w:rsid w:val="0034608B"/>
    <w:rsid w:val="003465FC"/>
    <w:rsid w:val="003604A6"/>
    <w:rsid w:val="003647D8"/>
    <w:rsid w:val="0036775E"/>
    <w:rsid w:val="003711C7"/>
    <w:rsid w:val="00377CBD"/>
    <w:rsid w:val="00380297"/>
    <w:rsid w:val="003808AA"/>
    <w:rsid w:val="003818E8"/>
    <w:rsid w:val="0038541D"/>
    <w:rsid w:val="00390711"/>
    <w:rsid w:val="0039445E"/>
    <w:rsid w:val="00396FBA"/>
    <w:rsid w:val="003A03D0"/>
    <w:rsid w:val="003A5838"/>
    <w:rsid w:val="003A5BEC"/>
    <w:rsid w:val="003B2B80"/>
    <w:rsid w:val="003B3583"/>
    <w:rsid w:val="003B61F0"/>
    <w:rsid w:val="003C706C"/>
    <w:rsid w:val="003D60B2"/>
    <w:rsid w:val="003E1944"/>
    <w:rsid w:val="003F1BA9"/>
    <w:rsid w:val="003F6F72"/>
    <w:rsid w:val="00400709"/>
    <w:rsid w:val="004059B3"/>
    <w:rsid w:val="00405CC0"/>
    <w:rsid w:val="00407D76"/>
    <w:rsid w:val="00427AF1"/>
    <w:rsid w:val="00427CBB"/>
    <w:rsid w:val="004343CA"/>
    <w:rsid w:val="00436D4F"/>
    <w:rsid w:val="00436FDD"/>
    <w:rsid w:val="0043710F"/>
    <w:rsid w:val="0044065E"/>
    <w:rsid w:val="00442007"/>
    <w:rsid w:val="00445F8D"/>
    <w:rsid w:val="004577ED"/>
    <w:rsid w:val="0047056B"/>
    <w:rsid w:val="00471503"/>
    <w:rsid w:val="004744CC"/>
    <w:rsid w:val="00475509"/>
    <w:rsid w:val="00476036"/>
    <w:rsid w:val="00480A76"/>
    <w:rsid w:val="004854F2"/>
    <w:rsid w:val="004923B5"/>
    <w:rsid w:val="004A1806"/>
    <w:rsid w:val="004A5655"/>
    <w:rsid w:val="004A5EA0"/>
    <w:rsid w:val="004B2118"/>
    <w:rsid w:val="004B434D"/>
    <w:rsid w:val="004C16A4"/>
    <w:rsid w:val="004C2055"/>
    <w:rsid w:val="004D094B"/>
    <w:rsid w:val="004D3C97"/>
    <w:rsid w:val="004D45E7"/>
    <w:rsid w:val="004E226E"/>
    <w:rsid w:val="004E24D7"/>
    <w:rsid w:val="004E61D8"/>
    <w:rsid w:val="004E7303"/>
    <w:rsid w:val="004F36B1"/>
    <w:rsid w:val="004F6902"/>
    <w:rsid w:val="00501614"/>
    <w:rsid w:val="005120A6"/>
    <w:rsid w:val="005238C0"/>
    <w:rsid w:val="00526072"/>
    <w:rsid w:val="005445A2"/>
    <w:rsid w:val="0055208B"/>
    <w:rsid w:val="00557383"/>
    <w:rsid w:val="00560100"/>
    <w:rsid w:val="0056019D"/>
    <w:rsid w:val="00562302"/>
    <w:rsid w:val="00563111"/>
    <w:rsid w:val="00572EFA"/>
    <w:rsid w:val="00581C9A"/>
    <w:rsid w:val="00585B9B"/>
    <w:rsid w:val="00586D03"/>
    <w:rsid w:val="00587E18"/>
    <w:rsid w:val="00597CAF"/>
    <w:rsid w:val="005A5323"/>
    <w:rsid w:val="005A5F94"/>
    <w:rsid w:val="005B134B"/>
    <w:rsid w:val="005B331F"/>
    <w:rsid w:val="005B5AA1"/>
    <w:rsid w:val="005B5DBE"/>
    <w:rsid w:val="005C65DF"/>
    <w:rsid w:val="005C668A"/>
    <w:rsid w:val="005D3122"/>
    <w:rsid w:val="005D56A2"/>
    <w:rsid w:val="005D690C"/>
    <w:rsid w:val="005D7FE7"/>
    <w:rsid w:val="005E0475"/>
    <w:rsid w:val="005E1238"/>
    <w:rsid w:val="005E35D0"/>
    <w:rsid w:val="005E49DF"/>
    <w:rsid w:val="005E6839"/>
    <w:rsid w:val="005F4837"/>
    <w:rsid w:val="005F50CE"/>
    <w:rsid w:val="00607230"/>
    <w:rsid w:val="00616221"/>
    <w:rsid w:val="006269DD"/>
    <w:rsid w:val="00642F66"/>
    <w:rsid w:val="00645CD5"/>
    <w:rsid w:val="0065621D"/>
    <w:rsid w:val="00666A26"/>
    <w:rsid w:val="00671599"/>
    <w:rsid w:val="006727EB"/>
    <w:rsid w:val="006744A9"/>
    <w:rsid w:val="006765D3"/>
    <w:rsid w:val="006828FD"/>
    <w:rsid w:val="006854B1"/>
    <w:rsid w:val="0069087E"/>
    <w:rsid w:val="00691392"/>
    <w:rsid w:val="006A2565"/>
    <w:rsid w:val="006A4538"/>
    <w:rsid w:val="006A5358"/>
    <w:rsid w:val="006A6E70"/>
    <w:rsid w:val="006B31D1"/>
    <w:rsid w:val="006B3C67"/>
    <w:rsid w:val="006C4515"/>
    <w:rsid w:val="006C4A98"/>
    <w:rsid w:val="006C73EB"/>
    <w:rsid w:val="006D1174"/>
    <w:rsid w:val="006D4A49"/>
    <w:rsid w:val="006D73BE"/>
    <w:rsid w:val="006D7ACE"/>
    <w:rsid w:val="006E292D"/>
    <w:rsid w:val="006F247E"/>
    <w:rsid w:val="006F5874"/>
    <w:rsid w:val="006F5E08"/>
    <w:rsid w:val="006F64D3"/>
    <w:rsid w:val="0070416C"/>
    <w:rsid w:val="007074FB"/>
    <w:rsid w:val="00711764"/>
    <w:rsid w:val="00712408"/>
    <w:rsid w:val="0072468B"/>
    <w:rsid w:val="0073281F"/>
    <w:rsid w:val="00734B4E"/>
    <w:rsid w:val="00740963"/>
    <w:rsid w:val="0075321F"/>
    <w:rsid w:val="007563A4"/>
    <w:rsid w:val="007628DE"/>
    <w:rsid w:val="00762FCF"/>
    <w:rsid w:val="00777A64"/>
    <w:rsid w:val="0078128D"/>
    <w:rsid w:val="00782751"/>
    <w:rsid w:val="00784FFD"/>
    <w:rsid w:val="00797636"/>
    <w:rsid w:val="007A3578"/>
    <w:rsid w:val="007A3CC8"/>
    <w:rsid w:val="007A7FD2"/>
    <w:rsid w:val="007C0C91"/>
    <w:rsid w:val="007C5595"/>
    <w:rsid w:val="007C5A1A"/>
    <w:rsid w:val="007D02DF"/>
    <w:rsid w:val="007D64AF"/>
    <w:rsid w:val="007D7B67"/>
    <w:rsid w:val="007E07DE"/>
    <w:rsid w:val="007E2AFA"/>
    <w:rsid w:val="007E32BF"/>
    <w:rsid w:val="007E3B0E"/>
    <w:rsid w:val="007E3E7E"/>
    <w:rsid w:val="007E4427"/>
    <w:rsid w:val="007F0055"/>
    <w:rsid w:val="007F1B48"/>
    <w:rsid w:val="007F1F17"/>
    <w:rsid w:val="007F29DB"/>
    <w:rsid w:val="00800975"/>
    <w:rsid w:val="00805516"/>
    <w:rsid w:val="00806BEB"/>
    <w:rsid w:val="0081328E"/>
    <w:rsid w:val="00813E1D"/>
    <w:rsid w:val="00814696"/>
    <w:rsid w:val="00816393"/>
    <w:rsid w:val="00826AF4"/>
    <w:rsid w:val="00831AC5"/>
    <w:rsid w:val="008334E5"/>
    <w:rsid w:val="00836D75"/>
    <w:rsid w:val="008403A1"/>
    <w:rsid w:val="00846BC5"/>
    <w:rsid w:val="00853815"/>
    <w:rsid w:val="0085667D"/>
    <w:rsid w:val="00857862"/>
    <w:rsid w:val="00871CAC"/>
    <w:rsid w:val="00873D82"/>
    <w:rsid w:val="008746DB"/>
    <w:rsid w:val="008758EE"/>
    <w:rsid w:val="00880CC0"/>
    <w:rsid w:val="008A3C30"/>
    <w:rsid w:val="008A50C8"/>
    <w:rsid w:val="008A6C25"/>
    <w:rsid w:val="008A7096"/>
    <w:rsid w:val="008B1C48"/>
    <w:rsid w:val="008B1FAC"/>
    <w:rsid w:val="008C20EA"/>
    <w:rsid w:val="008C36F5"/>
    <w:rsid w:val="008C509B"/>
    <w:rsid w:val="008D7163"/>
    <w:rsid w:val="008D7671"/>
    <w:rsid w:val="008E28A3"/>
    <w:rsid w:val="00910DEA"/>
    <w:rsid w:val="00913ABE"/>
    <w:rsid w:val="00914B09"/>
    <w:rsid w:val="00920A73"/>
    <w:rsid w:val="00927517"/>
    <w:rsid w:val="00927DA6"/>
    <w:rsid w:val="009422EE"/>
    <w:rsid w:val="00951AC2"/>
    <w:rsid w:val="009545AE"/>
    <w:rsid w:val="0097566B"/>
    <w:rsid w:val="00980B28"/>
    <w:rsid w:val="0098377F"/>
    <w:rsid w:val="00987DDE"/>
    <w:rsid w:val="00992AA6"/>
    <w:rsid w:val="00995061"/>
    <w:rsid w:val="009B06CC"/>
    <w:rsid w:val="009C4C9D"/>
    <w:rsid w:val="009C5174"/>
    <w:rsid w:val="009C5FAF"/>
    <w:rsid w:val="009C6522"/>
    <w:rsid w:val="009C755A"/>
    <w:rsid w:val="009D27D7"/>
    <w:rsid w:val="009D2A70"/>
    <w:rsid w:val="009D52C5"/>
    <w:rsid w:val="009E5D05"/>
    <w:rsid w:val="009F2655"/>
    <w:rsid w:val="009F3620"/>
    <w:rsid w:val="00A023C9"/>
    <w:rsid w:val="00A0357B"/>
    <w:rsid w:val="00A117D7"/>
    <w:rsid w:val="00A20242"/>
    <w:rsid w:val="00A25BFC"/>
    <w:rsid w:val="00A27BF3"/>
    <w:rsid w:val="00A33404"/>
    <w:rsid w:val="00A408CB"/>
    <w:rsid w:val="00A44E45"/>
    <w:rsid w:val="00A45779"/>
    <w:rsid w:val="00A52B30"/>
    <w:rsid w:val="00A53D25"/>
    <w:rsid w:val="00A60190"/>
    <w:rsid w:val="00A622A7"/>
    <w:rsid w:val="00A63B64"/>
    <w:rsid w:val="00A63E97"/>
    <w:rsid w:val="00A80F02"/>
    <w:rsid w:val="00A81ADE"/>
    <w:rsid w:val="00A86C9A"/>
    <w:rsid w:val="00A876B1"/>
    <w:rsid w:val="00A97EBE"/>
    <w:rsid w:val="00AA1199"/>
    <w:rsid w:val="00AB0493"/>
    <w:rsid w:val="00AB13BA"/>
    <w:rsid w:val="00AB7E7B"/>
    <w:rsid w:val="00AD285B"/>
    <w:rsid w:val="00AD4BA0"/>
    <w:rsid w:val="00AD4BA4"/>
    <w:rsid w:val="00AD599E"/>
    <w:rsid w:val="00AD7A5C"/>
    <w:rsid w:val="00AE23DE"/>
    <w:rsid w:val="00AE2459"/>
    <w:rsid w:val="00AF24A3"/>
    <w:rsid w:val="00B006EE"/>
    <w:rsid w:val="00B00F96"/>
    <w:rsid w:val="00B01BFC"/>
    <w:rsid w:val="00B10A44"/>
    <w:rsid w:val="00B279AD"/>
    <w:rsid w:val="00B32E08"/>
    <w:rsid w:val="00B362C8"/>
    <w:rsid w:val="00B370F9"/>
    <w:rsid w:val="00B55C1F"/>
    <w:rsid w:val="00B76DF9"/>
    <w:rsid w:val="00B80632"/>
    <w:rsid w:val="00B86C63"/>
    <w:rsid w:val="00B918FD"/>
    <w:rsid w:val="00B96259"/>
    <w:rsid w:val="00BA0AE1"/>
    <w:rsid w:val="00BA3CAE"/>
    <w:rsid w:val="00BA578D"/>
    <w:rsid w:val="00BA5C9D"/>
    <w:rsid w:val="00BB28AE"/>
    <w:rsid w:val="00BC13C4"/>
    <w:rsid w:val="00BD463F"/>
    <w:rsid w:val="00BD6290"/>
    <w:rsid w:val="00BD6547"/>
    <w:rsid w:val="00BF1255"/>
    <w:rsid w:val="00BF50E0"/>
    <w:rsid w:val="00BF544E"/>
    <w:rsid w:val="00BF61F2"/>
    <w:rsid w:val="00BF6367"/>
    <w:rsid w:val="00C00CB9"/>
    <w:rsid w:val="00C1677F"/>
    <w:rsid w:val="00C21AE7"/>
    <w:rsid w:val="00C235B1"/>
    <w:rsid w:val="00C364CD"/>
    <w:rsid w:val="00C37C4E"/>
    <w:rsid w:val="00C4143E"/>
    <w:rsid w:val="00C4273C"/>
    <w:rsid w:val="00C43B46"/>
    <w:rsid w:val="00C46D4E"/>
    <w:rsid w:val="00C56A6D"/>
    <w:rsid w:val="00C67A97"/>
    <w:rsid w:val="00C74D1F"/>
    <w:rsid w:val="00C80176"/>
    <w:rsid w:val="00C92544"/>
    <w:rsid w:val="00C970CF"/>
    <w:rsid w:val="00CB252E"/>
    <w:rsid w:val="00CB60A2"/>
    <w:rsid w:val="00CB7862"/>
    <w:rsid w:val="00CC15E4"/>
    <w:rsid w:val="00CC2A25"/>
    <w:rsid w:val="00CC350A"/>
    <w:rsid w:val="00CC7B38"/>
    <w:rsid w:val="00CD07B9"/>
    <w:rsid w:val="00CD2C47"/>
    <w:rsid w:val="00CD6D07"/>
    <w:rsid w:val="00CE5D67"/>
    <w:rsid w:val="00CF6097"/>
    <w:rsid w:val="00D05FE0"/>
    <w:rsid w:val="00D06BFA"/>
    <w:rsid w:val="00D100A6"/>
    <w:rsid w:val="00D20F48"/>
    <w:rsid w:val="00D230E1"/>
    <w:rsid w:val="00D254DE"/>
    <w:rsid w:val="00D261B3"/>
    <w:rsid w:val="00D329B4"/>
    <w:rsid w:val="00D36E5A"/>
    <w:rsid w:val="00D4320F"/>
    <w:rsid w:val="00D507FD"/>
    <w:rsid w:val="00D55D2D"/>
    <w:rsid w:val="00D62FC6"/>
    <w:rsid w:val="00D6505F"/>
    <w:rsid w:val="00D71534"/>
    <w:rsid w:val="00D74330"/>
    <w:rsid w:val="00D74C0B"/>
    <w:rsid w:val="00D80334"/>
    <w:rsid w:val="00D86D9B"/>
    <w:rsid w:val="00D90FA3"/>
    <w:rsid w:val="00D92554"/>
    <w:rsid w:val="00D9356F"/>
    <w:rsid w:val="00D94270"/>
    <w:rsid w:val="00D9765E"/>
    <w:rsid w:val="00D978E5"/>
    <w:rsid w:val="00DA4005"/>
    <w:rsid w:val="00DA7E13"/>
    <w:rsid w:val="00DB4CB9"/>
    <w:rsid w:val="00DB76BB"/>
    <w:rsid w:val="00DC0088"/>
    <w:rsid w:val="00DC245D"/>
    <w:rsid w:val="00DC464F"/>
    <w:rsid w:val="00DC55C0"/>
    <w:rsid w:val="00DD34A8"/>
    <w:rsid w:val="00DD3A78"/>
    <w:rsid w:val="00DD43F0"/>
    <w:rsid w:val="00DD6A08"/>
    <w:rsid w:val="00DE5B43"/>
    <w:rsid w:val="00DF3E3F"/>
    <w:rsid w:val="00E01670"/>
    <w:rsid w:val="00E04652"/>
    <w:rsid w:val="00E11880"/>
    <w:rsid w:val="00E13903"/>
    <w:rsid w:val="00E2714F"/>
    <w:rsid w:val="00E444FB"/>
    <w:rsid w:val="00E4600D"/>
    <w:rsid w:val="00E537AC"/>
    <w:rsid w:val="00E53D2E"/>
    <w:rsid w:val="00E5475E"/>
    <w:rsid w:val="00E54F06"/>
    <w:rsid w:val="00E5706E"/>
    <w:rsid w:val="00E6320A"/>
    <w:rsid w:val="00E639EA"/>
    <w:rsid w:val="00E73C83"/>
    <w:rsid w:val="00E92833"/>
    <w:rsid w:val="00EA3B21"/>
    <w:rsid w:val="00EA6CEE"/>
    <w:rsid w:val="00EB62E8"/>
    <w:rsid w:val="00EB7A9B"/>
    <w:rsid w:val="00EC2325"/>
    <w:rsid w:val="00EC2FBF"/>
    <w:rsid w:val="00ED0B32"/>
    <w:rsid w:val="00EE0D21"/>
    <w:rsid w:val="00EE6CED"/>
    <w:rsid w:val="00F010E5"/>
    <w:rsid w:val="00F11A1A"/>
    <w:rsid w:val="00F2079F"/>
    <w:rsid w:val="00F30AFB"/>
    <w:rsid w:val="00F32557"/>
    <w:rsid w:val="00F33845"/>
    <w:rsid w:val="00F436E3"/>
    <w:rsid w:val="00F52082"/>
    <w:rsid w:val="00F525FB"/>
    <w:rsid w:val="00F530ED"/>
    <w:rsid w:val="00F56A8D"/>
    <w:rsid w:val="00F60DFA"/>
    <w:rsid w:val="00F6539C"/>
    <w:rsid w:val="00F66AF3"/>
    <w:rsid w:val="00F713AC"/>
    <w:rsid w:val="00F7753E"/>
    <w:rsid w:val="00F8074A"/>
    <w:rsid w:val="00F97E24"/>
    <w:rsid w:val="00FA2C6C"/>
    <w:rsid w:val="00FA6DB8"/>
    <w:rsid w:val="00FA751C"/>
    <w:rsid w:val="00FB0C51"/>
    <w:rsid w:val="00FB1869"/>
    <w:rsid w:val="00FB1A17"/>
    <w:rsid w:val="00FB35B2"/>
    <w:rsid w:val="00FC1313"/>
    <w:rsid w:val="00FC14B7"/>
    <w:rsid w:val="00FC5779"/>
    <w:rsid w:val="00FD42A7"/>
    <w:rsid w:val="00FF33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A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50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6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36"/>
  </w:style>
  <w:style w:type="character" w:styleId="PageNumber">
    <w:name w:val="page number"/>
    <w:basedOn w:val="DefaultParagraphFont"/>
    <w:uiPriority w:val="99"/>
    <w:semiHidden/>
    <w:unhideWhenUsed/>
    <w:rsid w:val="00476036"/>
  </w:style>
  <w:style w:type="paragraph" w:styleId="Header">
    <w:name w:val="header"/>
    <w:basedOn w:val="Normal"/>
    <w:link w:val="HeaderChar"/>
    <w:uiPriority w:val="99"/>
    <w:unhideWhenUsed/>
    <w:rsid w:val="00023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B2"/>
  </w:style>
  <w:style w:type="paragraph" w:styleId="NoSpacing">
    <w:name w:val="No Spacing"/>
    <w:uiPriority w:val="1"/>
    <w:qFormat/>
    <w:rsid w:val="005C668A"/>
    <w:rPr>
      <w:sz w:val="22"/>
      <w:szCs w:val="22"/>
    </w:rPr>
  </w:style>
  <w:style w:type="character" w:styleId="FollowedHyperlink">
    <w:name w:val="FollowedHyperlink"/>
    <w:basedOn w:val="DefaultParagraphFont"/>
    <w:rsid w:val="004A180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23452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20A7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20A73"/>
  </w:style>
  <w:style w:type="character" w:customStyle="1" w:styleId="CommentTextChar">
    <w:name w:val="Comment Text Char"/>
    <w:basedOn w:val="DefaultParagraphFont"/>
    <w:link w:val="CommentText"/>
    <w:semiHidden/>
    <w:rsid w:val="00920A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A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20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20A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0A7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A6CEE"/>
  </w:style>
  <w:style w:type="character" w:customStyle="1" w:styleId="FootnoteTextChar">
    <w:name w:val="Footnote Text Char"/>
    <w:basedOn w:val="DefaultParagraphFont"/>
    <w:link w:val="FootnoteText"/>
    <w:uiPriority w:val="99"/>
    <w:rsid w:val="00EA6CEE"/>
  </w:style>
  <w:style w:type="character" w:styleId="FootnoteReference">
    <w:name w:val="footnote reference"/>
    <w:basedOn w:val="DefaultParagraphFont"/>
    <w:uiPriority w:val="99"/>
    <w:unhideWhenUsed/>
    <w:rsid w:val="00EA6CEE"/>
    <w:rPr>
      <w:vertAlign w:val="superscript"/>
    </w:rPr>
  </w:style>
  <w:style w:type="table" w:styleId="TableGrid">
    <w:name w:val="Table Grid"/>
    <w:basedOn w:val="TableNormal"/>
    <w:rsid w:val="00EA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622A7"/>
    <w:pPr>
      <w:pBdr>
        <w:top w:val="nil"/>
        <w:left w:val="nil"/>
        <w:bottom w:val="nil"/>
        <w:right w:val="nil"/>
        <w:between w:val="nil"/>
      </w:pBdr>
      <w:spacing w:line="264" w:lineRule="auto"/>
    </w:pPr>
    <w:rPr>
      <w:rFonts w:ascii="Calibri" w:eastAsia="Calibri" w:hAnsi="Calibri" w:cs="Calibri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7F00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0055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7F0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F4143CDF1824CBF4CD8909E61FD21" ma:contentTypeVersion="13" ma:contentTypeDescription="Create a new document." ma:contentTypeScope="" ma:versionID="378d6e13cc5cf8a8ca60b00866cacf00">
  <xsd:schema xmlns:xsd="http://www.w3.org/2001/XMLSchema" xmlns:xs="http://www.w3.org/2001/XMLSchema" xmlns:p="http://schemas.microsoft.com/office/2006/metadata/properties" xmlns:ns3="7e947c73-d0ce-437e-85c7-66f69d4049ef" xmlns:ns4="20a07964-d6f8-4daf-aa61-d40a55764b2b" targetNamespace="http://schemas.microsoft.com/office/2006/metadata/properties" ma:root="true" ma:fieldsID="2adc0882fd3730cd2d3ea3017211b880" ns3:_="" ns4:_="">
    <xsd:import namespace="7e947c73-d0ce-437e-85c7-66f69d4049ef"/>
    <xsd:import namespace="20a07964-d6f8-4daf-aa61-d40a55764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7c73-d0ce-437e-85c7-66f69d404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07964-d6f8-4daf-aa61-d40a55764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54367-BACA-49B4-8DB1-A87552C827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FB2604-FF93-47D2-9E34-4CCCFE290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B3E154-4283-1A4E-9525-7C760FF653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4EE7F-1094-444C-B664-568ECC367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7c73-d0ce-437e-85c7-66f69d4049ef"/>
    <ds:schemaRef ds:uri="20a07964-d6f8-4daf-aa61-d40a55764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Burnning Sled Music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Hagen</dc:creator>
  <cp:keywords/>
  <cp:lastModifiedBy>Justin Baerwald</cp:lastModifiedBy>
  <cp:revision>3</cp:revision>
  <cp:lastPrinted>2013-10-18T22:16:00Z</cp:lastPrinted>
  <dcterms:created xsi:type="dcterms:W3CDTF">2021-05-06T03:05:00Z</dcterms:created>
  <dcterms:modified xsi:type="dcterms:W3CDTF">2021-05-06T03:06:00Z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0x010100C4EF4143CDF1824CBF4CD8909E61FD21</vt:lpwstr>
  </property>
</Properties>
</file>